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B2E" w:rsidRPr="001F733E" w:rsidRDefault="00775B2E" w:rsidP="00775B2E">
      <w:pPr>
        <w:pStyle w:val="Chapitre"/>
        <w:rPr>
          <w:noProof w:val="0"/>
        </w:rPr>
      </w:pPr>
      <w:r>
        <w:t>Unidad 51</w:t>
      </w:r>
    </w:p>
    <w:p w:rsidR="00775B2E" w:rsidRPr="001F733E" w:rsidRDefault="00775B2E" w:rsidP="00775B2E">
      <w:pPr>
        <w:pStyle w:val="HO1"/>
      </w:pPr>
      <w:r>
        <w:t xml:space="preserve">Folleto 1: </w:t>
      </w:r>
    </w:p>
    <w:p w:rsidR="00775B2E" w:rsidRDefault="00775B2E" w:rsidP="008472B5">
      <w:pPr>
        <w:pStyle w:val="HO2"/>
        <w:spacing w:after="480"/>
        <w:jc w:val="left"/>
      </w:pPr>
      <w:r>
        <w:rPr>
          <w:b/>
          <w:caps/>
          <w:noProof/>
          <w:snapToGrid w:val="0"/>
          <w:color w:val="3366FF"/>
          <w:kern w:val="28"/>
          <w:sz w:val="32"/>
        </w:rPr>
        <w:t>Confección</w:t>
      </w:r>
      <w:r>
        <w:t xml:space="preserve"> </w:t>
      </w:r>
      <w:r>
        <w:rPr>
          <w:b/>
          <w:caps/>
          <w:noProof/>
          <w:snapToGrid w:val="0"/>
          <w:color w:val="3366FF"/>
          <w:kern w:val="28"/>
          <w:sz w:val="32"/>
        </w:rPr>
        <w:t>de</w:t>
      </w:r>
      <w:r>
        <w:t xml:space="preserve"> </w:t>
      </w:r>
      <w:r>
        <w:rPr>
          <w:b/>
          <w:caps/>
          <w:noProof/>
          <w:snapToGrid w:val="0"/>
          <w:color w:val="3366FF"/>
          <w:kern w:val="28"/>
          <w:sz w:val="32"/>
        </w:rPr>
        <w:t>inventarios de elementos del</w:t>
      </w:r>
      <w:r>
        <w:t xml:space="preserve"> </w:t>
      </w:r>
      <w:r>
        <w:rPr>
          <w:b/>
          <w:caps/>
          <w:noProof/>
          <w:snapToGrid w:val="0"/>
          <w:color w:val="3366FF"/>
          <w:kern w:val="28"/>
          <w:sz w:val="32"/>
        </w:rPr>
        <w:t>patrimonio</w:t>
      </w:r>
      <w:r>
        <w:t xml:space="preserve"> </w:t>
      </w:r>
      <w:r>
        <w:rPr>
          <w:b/>
          <w:caps/>
          <w:noProof/>
          <w:snapToGrid w:val="0"/>
          <w:color w:val="3366FF"/>
          <w:kern w:val="28"/>
          <w:sz w:val="32"/>
        </w:rPr>
        <w:t>cultural inmaterial de la</w:t>
      </w:r>
      <w:r>
        <w:t xml:space="preserve"> </w:t>
      </w:r>
      <w:r>
        <w:rPr>
          <w:b/>
          <w:caps/>
          <w:noProof/>
          <w:snapToGrid w:val="0"/>
          <w:color w:val="3366FF"/>
          <w:kern w:val="28"/>
          <w:sz w:val="32"/>
        </w:rPr>
        <w:t>Provincia</w:t>
      </w:r>
      <w:r>
        <w:t xml:space="preserve"> </w:t>
      </w:r>
      <w:r>
        <w:rPr>
          <w:b/>
          <w:caps/>
          <w:noProof/>
          <w:snapToGrid w:val="0"/>
          <w:color w:val="3366FF"/>
          <w:kern w:val="28"/>
          <w:sz w:val="32"/>
        </w:rPr>
        <w:t>Serrana</w:t>
      </w:r>
      <w:r>
        <w:rPr>
          <w:b/>
          <w:caps/>
          <w:noProof/>
          <w:snapToGrid w:val="0"/>
          <w:color w:val="3366FF"/>
          <w:kern w:val="28"/>
          <w:sz w:val="32"/>
          <w:vertAlign w:val="superscript"/>
        </w:rPr>
        <w:footnoteReference w:id="1"/>
      </w:r>
    </w:p>
    <w:p w:rsidR="00775B2E" w:rsidRPr="00010B22" w:rsidRDefault="00775B2E" w:rsidP="00775B2E">
      <w:pPr>
        <w:pStyle w:val="TitreICH"/>
        <w:spacing w:before="360" w:line="240" w:lineRule="auto"/>
      </w:pPr>
      <w:r>
        <w:t>Solicitud de asistencia internacional del</w:t>
      </w:r>
      <w:r>
        <w:br/>
        <w:t>Fondo para la Salvaguardia del Patrimonio Cultural Inmaterial</w:t>
      </w:r>
    </w:p>
    <w:p w:rsidR="00775B2E" w:rsidRPr="00DE0812" w:rsidRDefault="00775B2E" w:rsidP="00775B2E">
      <w:pPr>
        <w:pStyle w:val="Sous-titreICH"/>
        <w:keepNext w:val="0"/>
        <w:widowControl/>
        <w:spacing w:before="240" w:after="80" w:line="240" w:lineRule="auto"/>
        <w:rPr>
          <w:rFonts w:cs="Arial"/>
          <w:b w:val="0"/>
          <w:smallCaps w:val="0"/>
          <w:szCs w:val="28"/>
        </w:rPr>
      </w:pPr>
      <w:r>
        <w:rPr>
          <w:b w:val="0"/>
          <w:smallCaps w:val="0"/>
        </w:rPr>
        <w:t>Para solicitudes de asistencia internacional con importes superiores a 100.000 dólares, el plazo límite es el</w:t>
      </w:r>
      <w:r>
        <w:rPr>
          <w:smallCaps w:val="0"/>
        </w:rPr>
        <w:t xml:space="preserve"> 31 de marzo</w:t>
      </w:r>
      <w:r>
        <w:t>.</w:t>
      </w:r>
    </w:p>
    <w:p w:rsidR="00775B2E" w:rsidRPr="00DE0812" w:rsidRDefault="00775B2E" w:rsidP="00775B2E">
      <w:pPr>
        <w:pStyle w:val="Sous-titreICH"/>
        <w:keepNext w:val="0"/>
        <w:widowControl/>
        <w:spacing w:before="240" w:after="80" w:line="240" w:lineRule="auto"/>
        <w:rPr>
          <w:rFonts w:cs="Arial"/>
          <w:b w:val="0"/>
          <w:smallCaps w:val="0"/>
          <w:szCs w:val="28"/>
        </w:rPr>
      </w:pPr>
      <w:r>
        <w:rPr>
          <w:b w:val="0"/>
          <w:smallCaps w:val="0"/>
        </w:rPr>
        <w:t>Las solicitudes con importes inferiores a 100.000 dólares pueden presentarse en cualquier momento del año.</w:t>
      </w:r>
    </w:p>
    <w:p w:rsidR="00775B2E" w:rsidRPr="00010B22" w:rsidRDefault="00775B2E" w:rsidP="00775B2E">
      <w:pPr>
        <w:pStyle w:val="Sous-titreICH"/>
        <w:keepNext w:val="0"/>
        <w:widowControl/>
        <w:spacing w:before="240" w:after="240" w:line="240" w:lineRule="auto"/>
        <w:jc w:val="left"/>
        <w:rPr>
          <w:b w:val="0"/>
          <w:i/>
          <w:iCs/>
          <w:smallCaps w:val="0"/>
          <w:sz w:val="22"/>
          <w:szCs w:val="22"/>
          <w:u w:val="single"/>
        </w:rPr>
      </w:pPr>
      <w:r>
        <w:rPr>
          <w:b w:val="0"/>
          <w:i/>
          <w:smallCaps w:val="0"/>
          <w:sz w:val="22"/>
        </w:rPr>
        <w:t xml:space="preserve">Las instrucciones para cumplimentar este formulario de presentación de solicitud de asistencia financiera están disponibles en francés e inglés en la página web </w:t>
      </w:r>
      <w:r>
        <w:rPr>
          <w:b w:val="0"/>
          <w:i/>
          <w:iCs/>
          <w:smallCaps w:val="0"/>
          <w:sz w:val="22"/>
          <w:szCs w:val="22"/>
        </w:rPr>
        <w:br/>
      </w:r>
      <w:hyperlink r:id="rId8">
        <w:r>
          <w:rPr>
            <w:rStyle w:val="Hyperlink"/>
            <w:b w:val="0"/>
            <w:i/>
            <w:smallCaps w:val="0"/>
            <w:sz w:val="22"/>
          </w:rPr>
          <w:t>http://www.unesco.org/culture/ich/en/forms</w:t>
        </w:r>
      </w:hyperlink>
      <w:r>
        <w:rPr>
          <w:b w:val="0"/>
          <w:i/>
          <w:smallCaps w:val="0"/>
          <w:sz w:val="22"/>
          <w:u w:val="single"/>
        </w:rPr>
        <w:t>.</w:t>
      </w:r>
    </w:p>
    <w:p w:rsidR="00775B2E" w:rsidRDefault="00925D1F" w:rsidP="00FB48A6">
      <w:pPr>
        <w:pStyle w:val="Sous-titreICH"/>
        <w:keepNext w:val="0"/>
        <w:widowControl/>
        <w:spacing w:before="80" w:line="240" w:lineRule="auto"/>
        <w:jc w:val="both"/>
        <w:rPr>
          <w:b w:val="0"/>
          <w:i/>
          <w:iCs/>
          <w:smallCaps w:val="0"/>
          <w:sz w:val="22"/>
          <w:szCs w:val="22"/>
        </w:rPr>
      </w:pPr>
      <w:r>
        <w:rPr>
          <w:b w:val="0"/>
          <w:i/>
          <w:smallCaps w:val="0"/>
          <w:sz w:val="22"/>
        </w:rPr>
        <w:t>Toda candidatura que no se ajuste a esas instrucciones y a las indicadas a continuación se considerará incompleta y no será aceptada. Se invita además a los Estados Partes a consultar el Memorándum para cumplimentar el formulario de presentación de solicitudes de asistencia internacional que está también disponible en esa misma página web.</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775B2E" w:rsidRPr="001E5C15" w:rsidTr="00925D1F">
        <w:tc>
          <w:tcPr>
            <w:tcW w:w="8222" w:type="dxa"/>
            <w:tcBorders>
              <w:top w:val="single" w:sz="4" w:space="0" w:color="auto"/>
              <w:left w:val="single" w:sz="4" w:space="0" w:color="auto"/>
              <w:bottom w:val="single" w:sz="4" w:space="0" w:color="auto"/>
              <w:right w:val="single" w:sz="4" w:space="0" w:color="auto"/>
            </w:tcBorders>
            <w:hideMark/>
          </w:tcPr>
          <w:p w:rsidR="00775B2E" w:rsidRPr="001E5C15" w:rsidRDefault="00775B2E" w:rsidP="00925D1F">
            <w:pPr>
              <w:pStyle w:val="Sous-titreICH"/>
              <w:rPr>
                <w:bCs/>
                <w:smallCaps w:val="0"/>
                <w:sz w:val="22"/>
                <w:szCs w:val="22"/>
              </w:rPr>
            </w:pPr>
            <w:r>
              <w:rPr>
                <w:smallCaps w:val="0"/>
                <w:sz w:val="22"/>
              </w:rPr>
              <w:lastRenderedPageBreak/>
              <w:t>Posibilidad de solicitar asistencia internacional al momento de presentar un expediente de candidatura</w:t>
            </w:r>
          </w:p>
          <w:p w:rsidR="00775B2E" w:rsidRPr="001E5C15" w:rsidRDefault="00775B2E" w:rsidP="00FB48A6">
            <w:pPr>
              <w:pStyle w:val="Sous-titreICH"/>
              <w:keepNext w:val="0"/>
              <w:widowControl/>
              <w:spacing w:line="240" w:lineRule="auto"/>
              <w:jc w:val="both"/>
              <w:rPr>
                <w:b w:val="0"/>
                <w:smallCaps w:val="0"/>
                <w:sz w:val="22"/>
                <w:szCs w:val="22"/>
              </w:rPr>
            </w:pPr>
            <w:r>
              <w:rPr>
                <w:b w:val="0"/>
                <w:smallCaps w:val="0"/>
                <w:sz w:val="22"/>
              </w:rPr>
              <w:t>Para presentar un expediente de candidatura para la inscripción de un elemento del patrimonio cultural inmaterial en la Lista de Salvaguardia Urgente y, en simultáneo, solicitar asistencia internacional para la implementación del plan de salvaguardia propuesto, sírvase usar el formulario ICH-01bis. Para solicitar asistencia internacional no asociada a un expediente de candidatura, sírvase usar el formulario ICH-04.</w:t>
            </w:r>
          </w:p>
        </w:tc>
      </w:tr>
    </w:tbl>
    <w:p w:rsidR="00775B2E" w:rsidRPr="007655E7" w:rsidRDefault="00775B2E" w:rsidP="00775B2E">
      <w:pPr>
        <w:pStyle w:val="Sous-titreICH"/>
        <w:keepNext w:val="0"/>
        <w:widowControl/>
        <w:spacing w:before="80" w:line="240" w:lineRule="auto"/>
        <w:jc w:val="both"/>
        <w:rPr>
          <w:b w:val="0"/>
          <w:i/>
          <w:iCs/>
          <w:smallCaps w:val="0"/>
          <w:sz w:val="22"/>
          <w:szCs w:val="22"/>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9781"/>
      </w:tblGrid>
      <w:tr w:rsidR="00775B2E" w:rsidRPr="00010B22" w:rsidTr="00925D1F">
        <w:trPr>
          <w:cantSplit/>
          <w:jc w:val="center"/>
        </w:trPr>
        <w:tc>
          <w:tcPr>
            <w:tcW w:w="9781" w:type="dxa"/>
            <w:tcBorders>
              <w:top w:val="nil"/>
              <w:left w:val="nil"/>
              <w:bottom w:val="nil"/>
              <w:right w:val="nil"/>
            </w:tcBorders>
            <w:shd w:val="clear" w:color="auto" w:fill="D9D9D9"/>
          </w:tcPr>
          <w:p w:rsidR="00775B2E" w:rsidRPr="00010B22" w:rsidRDefault="00775B2E" w:rsidP="00F77F3B">
            <w:pPr>
              <w:pStyle w:val="Grille01N"/>
              <w:keepNext w:val="0"/>
              <w:widowControl w:val="0"/>
              <w:numPr>
                <w:ilvl w:val="0"/>
                <w:numId w:val="6"/>
              </w:numPr>
              <w:spacing w:line="240" w:lineRule="auto"/>
              <w:ind w:left="567" w:hanging="454"/>
              <w:jc w:val="left"/>
              <w:rPr>
                <w:rFonts w:cs="Arial"/>
                <w:szCs w:val="22"/>
              </w:rPr>
            </w:pPr>
            <w:r>
              <w:rPr>
                <w:smallCaps w:val="0"/>
              </w:rPr>
              <w:t>Estado(s) Parte(s)</w:t>
            </w:r>
          </w:p>
        </w:tc>
      </w:tr>
      <w:tr w:rsidR="00775B2E" w:rsidRPr="00010B22" w:rsidTr="00925D1F">
        <w:trPr>
          <w:cantSplit/>
          <w:jc w:val="center"/>
        </w:trPr>
        <w:tc>
          <w:tcPr>
            <w:tcW w:w="9781" w:type="dxa"/>
            <w:tcBorders>
              <w:top w:val="nil"/>
              <w:left w:val="nil"/>
              <w:right w:val="nil"/>
            </w:tcBorders>
            <w:shd w:val="clear" w:color="auto" w:fill="FFFFFF"/>
          </w:tcPr>
          <w:p w:rsidR="00775B2E" w:rsidRPr="00010B22" w:rsidRDefault="00775B2E" w:rsidP="00F77F3B">
            <w:pPr>
              <w:pStyle w:val="Info03"/>
              <w:keepNext w:val="0"/>
              <w:widowControl w:val="0"/>
              <w:spacing w:before="120" w:line="240" w:lineRule="auto"/>
              <w:rPr>
                <w:sz w:val="18"/>
                <w:szCs w:val="18"/>
              </w:rPr>
            </w:pPr>
            <w:r>
              <w:rPr>
                <w:sz w:val="18"/>
              </w:rPr>
              <w:t>En las solicitudes multinacionales formuladas conjuntamente por varios Estados Partes, estos deben figurar en el orden que hayan acordado.</w:t>
            </w:r>
          </w:p>
        </w:tc>
      </w:tr>
      <w:tr w:rsidR="00775B2E" w:rsidRPr="00010B22" w:rsidTr="00925D1F">
        <w:trPr>
          <w:jc w:val="center"/>
        </w:trPr>
        <w:tc>
          <w:tcPr>
            <w:tcW w:w="9781" w:type="dxa"/>
            <w:tcBorders>
              <w:bottom w:val="single" w:sz="4" w:space="0" w:color="auto"/>
            </w:tcBorders>
            <w:tcMar>
              <w:top w:w="113" w:type="dxa"/>
              <w:left w:w="113" w:type="dxa"/>
              <w:bottom w:w="113" w:type="dxa"/>
              <w:right w:w="113" w:type="dxa"/>
            </w:tcMar>
          </w:tcPr>
          <w:p w:rsidR="00775B2E" w:rsidRPr="00010B22" w:rsidRDefault="00647BD3" w:rsidP="00F77F3B">
            <w:pPr>
              <w:pStyle w:val="formtext"/>
              <w:widowControl w:val="0"/>
              <w:spacing w:before="120" w:after="120" w:line="240" w:lineRule="auto"/>
              <w:jc w:val="both"/>
            </w:pPr>
            <w:r>
              <w:t>Wentapur, Asia Sudoriental</w:t>
            </w:r>
          </w:p>
        </w:tc>
      </w:tr>
      <w:tr w:rsidR="00775B2E" w:rsidRPr="00010B22" w:rsidTr="00925D1F">
        <w:trPr>
          <w:cantSplit/>
          <w:jc w:val="center"/>
        </w:trPr>
        <w:tc>
          <w:tcPr>
            <w:tcW w:w="9781" w:type="dxa"/>
            <w:tcBorders>
              <w:top w:val="single" w:sz="4" w:space="0" w:color="auto"/>
              <w:left w:val="nil"/>
              <w:bottom w:val="nil"/>
              <w:right w:val="nil"/>
            </w:tcBorders>
            <w:shd w:val="clear" w:color="auto" w:fill="D9D9D9"/>
          </w:tcPr>
          <w:p w:rsidR="00775B2E" w:rsidRPr="00010B22" w:rsidRDefault="00775B2E" w:rsidP="00F77F3B">
            <w:pPr>
              <w:pStyle w:val="Grille02N"/>
              <w:keepNext w:val="0"/>
              <w:widowControl w:val="0"/>
              <w:numPr>
                <w:ilvl w:val="0"/>
                <w:numId w:val="6"/>
              </w:numPr>
              <w:jc w:val="left"/>
            </w:pPr>
            <w:r>
              <w:t>Contacto para la correspondencia</w:t>
            </w:r>
          </w:p>
        </w:tc>
      </w:tr>
      <w:tr w:rsidR="00775B2E" w:rsidRPr="00010B22" w:rsidTr="00925D1F">
        <w:trPr>
          <w:jc w:val="center"/>
        </w:trPr>
        <w:tc>
          <w:tcPr>
            <w:tcW w:w="9781" w:type="dxa"/>
            <w:tcBorders>
              <w:top w:val="nil"/>
              <w:left w:val="nil"/>
              <w:bottom w:val="single" w:sz="4" w:space="0" w:color="auto"/>
              <w:right w:val="nil"/>
            </w:tcBorders>
            <w:shd w:val="clear" w:color="auto" w:fill="FFFFFF"/>
          </w:tcPr>
          <w:p w:rsidR="00775B2E" w:rsidRPr="006C5C82" w:rsidRDefault="00775B2E" w:rsidP="00F77F3B">
            <w:pPr>
              <w:pStyle w:val="Info03"/>
              <w:keepNext w:val="0"/>
              <w:widowControl w:val="0"/>
              <w:tabs>
                <w:tab w:val="clear" w:pos="1134"/>
                <w:tab w:val="left" w:pos="709"/>
              </w:tabs>
              <w:spacing w:before="120" w:line="240" w:lineRule="auto"/>
              <w:rPr>
                <w:b/>
                <w:i w:val="0"/>
                <w:szCs w:val="20"/>
              </w:rPr>
            </w:pPr>
            <w:r>
              <w:rPr>
                <w:b/>
                <w:i w:val="0"/>
              </w:rPr>
              <w:t>2.a.</w:t>
            </w:r>
            <w:r>
              <w:tab/>
            </w:r>
            <w:r>
              <w:rPr>
                <w:b/>
                <w:i w:val="0"/>
              </w:rPr>
              <w:t>Persona designada para la correspondencia</w:t>
            </w:r>
          </w:p>
          <w:p w:rsidR="00775B2E" w:rsidRPr="00010B22" w:rsidRDefault="00775B2E" w:rsidP="00F77F3B">
            <w:pPr>
              <w:pStyle w:val="Info03"/>
              <w:keepNext w:val="0"/>
              <w:widowControl w:val="0"/>
              <w:spacing w:before="120" w:line="240" w:lineRule="auto"/>
              <w:rPr>
                <w:sz w:val="18"/>
                <w:szCs w:val="18"/>
              </w:rPr>
            </w:pPr>
            <w:r>
              <w:rPr>
                <w:sz w:val="18"/>
              </w:rPr>
              <w:t>Indique el nombre, la dirección y otros datos útiles de la persona encargada de toda la correspondencia relacionada con la solic</w:t>
            </w:r>
            <w:r w:rsidR="00DF6B1A">
              <w:rPr>
                <w:sz w:val="18"/>
              </w:rPr>
              <w:t xml:space="preserve">itud de asistencia financiera. </w:t>
            </w:r>
            <w:r>
              <w:rPr>
                <w:sz w:val="18"/>
              </w:rPr>
              <w:t>En caso de no poder proporcionar una dirección de correo electrónico, indique un número de fax.</w:t>
            </w:r>
          </w:p>
          <w:p w:rsidR="00775B2E" w:rsidRPr="00010B22" w:rsidRDefault="00775B2E" w:rsidP="00F77F3B">
            <w:pPr>
              <w:pStyle w:val="Info03"/>
              <w:keepNext w:val="0"/>
              <w:widowControl w:val="0"/>
              <w:spacing w:before="120" w:line="240" w:lineRule="auto"/>
              <w:rPr>
                <w:szCs w:val="20"/>
              </w:rPr>
            </w:pPr>
            <w:r>
              <w:rPr>
                <w:sz w:val="18"/>
              </w:rPr>
              <w:t>En caso de que se trate de una solicitud multinacional presentada por varios Estados Partes, indique todos los datos pertinentes de la persona designada por estos como contacto principal para toda la correspondencia relacionada con la solicitud y los de una persona por cada uno de los Estados Partes que presentan la solicitud.</w:t>
            </w:r>
          </w:p>
        </w:tc>
      </w:tr>
      <w:tr w:rsidR="00775B2E" w:rsidRPr="00010B22" w:rsidTr="00925D1F">
        <w:trPr>
          <w:jc w:val="center"/>
        </w:trPr>
        <w:tc>
          <w:tcPr>
            <w:tcW w:w="9781" w:type="dxa"/>
            <w:tcBorders>
              <w:left w:val="single" w:sz="4" w:space="0" w:color="auto"/>
              <w:bottom w:val="single" w:sz="4" w:space="0" w:color="auto"/>
              <w:right w:val="single" w:sz="4" w:space="0" w:color="auto"/>
            </w:tcBorders>
            <w:shd w:val="clear" w:color="auto" w:fill="FFFFFF"/>
          </w:tcPr>
          <w:tbl>
            <w:tblPr>
              <w:tblW w:w="0" w:type="auto"/>
              <w:tblLayout w:type="fixed"/>
              <w:tblLook w:val="04A0" w:firstRow="1" w:lastRow="0" w:firstColumn="1" w:lastColumn="0" w:noHBand="0" w:noVBand="1"/>
            </w:tblPr>
            <w:tblGrid>
              <w:gridCol w:w="2125"/>
              <w:gridCol w:w="7494"/>
            </w:tblGrid>
            <w:tr w:rsidR="00775B2E" w:rsidRPr="00010B22" w:rsidTr="00925D1F">
              <w:trPr>
                <w:cantSplit/>
              </w:trPr>
              <w:tc>
                <w:tcPr>
                  <w:tcW w:w="2125" w:type="dxa"/>
                </w:tcPr>
                <w:p w:rsidR="00775B2E" w:rsidRPr="00010B22" w:rsidRDefault="00775B2E" w:rsidP="00F77F3B">
                  <w:pPr>
                    <w:pStyle w:val="formtext"/>
                    <w:widowControl w:val="0"/>
                    <w:spacing w:before="120" w:after="120" w:line="240" w:lineRule="auto"/>
                    <w:ind w:right="113"/>
                    <w:jc w:val="right"/>
                    <w:rPr>
                      <w:sz w:val="20"/>
                      <w:szCs w:val="20"/>
                    </w:rPr>
                  </w:pPr>
                  <w:r>
                    <w:rPr>
                      <w:sz w:val="20"/>
                    </w:rPr>
                    <w:t>Título (Sr., Sra., etc.):</w:t>
                  </w:r>
                </w:p>
              </w:tc>
              <w:tc>
                <w:tcPr>
                  <w:tcW w:w="7494" w:type="dxa"/>
                  <w:vAlign w:val="center"/>
                </w:tcPr>
                <w:p w:rsidR="00775B2E" w:rsidRPr="00010B22" w:rsidRDefault="00775B2E" w:rsidP="00F77F3B">
                  <w:pPr>
                    <w:pStyle w:val="formtext"/>
                    <w:widowControl w:val="0"/>
                    <w:spacing w:before="120" w:after="120" w:line="240" w:lineRule="auto"/>
                    <w:ind w:right="113"/>
                    <w:rPr>
                      <w:sz w:val="20"/>
                      <w:szCs w:val="20"/>
                    </w:rPr>
                  </w:pPr>
                  <w:r>
                    <w:fldChar w:fldCharType="begin">
                      <w:ffData>
                        <w:name w:val="Texte55"/>
                        <w:enabled/>
                        <w:calcOnExit w:val="0"/>
                        <w:textInput/>
                      </w:ffData>
                    </w:fldChar>
                  </w:r>
                  <w:r w:rsidRPr="00010B22">
                    <w:instrText xml:space="preserve"> FORMTEXT </w:instrText>
                  </w:r>
                  <w:r>
                    <w:fldChar w:fldCharType="separate"/>
                  </w:r>
                  <w:r>
                    <w:t>     </w:t>
                  </w:r>
                  <w:r>
                    <w:fldChar w:fldCharType="end"/>
                  </w:r>
                </w:p>
              </w:tc>
            </w:tr>
            <w:tr w:rsidR="00775B2E" w:rsidRPr="00010B22" w:rsidTr="00925D1F">
              <w:trPr>
                <w:cantSplit/>
              </w:trPr>
              <w:tc>
                <w:tcPr>
                  <w:tcW w:w="2125" w:type="dxa"/>
                </w:tcPr>
                <w:p w:rsidR="00775B2E" w:rsidRPr="00010B22" w:rsidRDefault="00775B2E" w:rsidP="00F77F3B">
                  <w:pPr>
                    <w:pStyle w:val="formtext"/>
                    <w:widowControl w:val="0"/>
                    <w:spacing w:before="120" w:after="120" w:line="240" w:lineRule="auto"/>
                    <w:ind w:right="113"/>
                    <w:jc w:val="right"/>
                    <w:rPr>
                      <w:sz w:val="20"/>
                      <w:szCs w:val="20"/>
                    </w:rPr>
                  </w:pPr>
                  <w:r>
                    <w:rPr>
                      <w:sz w:val="20"/>
                    </w:rPr>
                    <w:t>Apellido(s):</w:t>
                  </w:r>
                </w:p>
              </w:tc>
              <w:tc>
                <w:tcPr>
                  <w:tcW w:w="7494" w:type="dxa"/>
                  <w:vAlign w:val="center"/>
                </w:tcPr>
                <w:p w:rsidR="00775B2E" w:rsidRPr="00010B22" w:rsidRDefault="00775B2E" w:rsidP="00F77F3B">
                  <w:pPr>
                    <w:pStyle w:val="formtext"/>
                    <w:widowControl w:val="0"/>
                    <w:spacing w:before="120" w:after="120" w:line="240" w:lineRule="auto"/>
                    <w:ind w:right="113"/>
                    <w:rPr>
                      <w:sz w:val="20"/>
                      <w:szCs w:val="20"/>
                    </w:rPr>
                  </w:pPr>
                  <w:r>
                    <w:fldChar w:fldCharType="begin">
                      <w:ffData>
                        <w:name w:val="Texte55"/>
                        <w:enabled/>
                        <w:calcOnExit w:val="0"/>
                        <w:textInput/>
                      </w:ffData>
                    </w:fldChar>
                  </w:r>
                  <w:r w:rsidRPr="00010B22">
                    <w:instrText xml:space="preserve"> FORMTEXT </w:instrText>
                  </w:r>
                  <w:r>
                    <w:fldChar w:fldCharType="separate"/>
                  </w:r>
                  <w:r>
                    <w:t>     </w:t>
                  </w:r>
                  <w:r>
                    <w:fldChar w:fldCharType="end"/>
                  </w:r>
                </w:p>
              </w:tc>
            </w:tr>
            <w:tr w:rsidR="00775B2E" w:rsidRPr="00010B22" w:rsidTr="00925D1F">
              <w:trPr>
                <w:cantSplit/>
              </w:trPr>
              <w:tc>
                <w:tcPr>
                  <w:tcW w:w="2125" w:type="dxa"/>
                </w:tcPr>
                <w:p w:rsidR="00775B2E" w:rsidRPr="00010B22" w:rsidRDefault="00775B2E" w:rsidP="00F77F3B">
                  <w:pPr>
                    <w:pStyle w:val="formtext"/>
                    <w:widowControl w:val="0"/>
                    <w:spacing w:before="120" w:after="120" w:line="240" w:lineRule="auto"/>
                    <w:ind w:right="113"/>
                    <w:jc w:val="right"/>
                    <w:rPr>
                      <w:sz w:val="20"/>
                      <w:szCs w:val="20"/>
                    </w:rPr>
                  </w:pPr>
                  <w:r>
                    <w:rPr>
                      <w:sz w:val="20"/>
                    </w:rPr>
                    <w:t>Nombre(s):</w:t>
                  </w:r>
                </w:p>
              </w:tc>
              <w:tc>
                <w:tcPr>
                  <w:tcW w:w="7494" w:type="dxa"/>
                  <w:vAlign w:val="center"/>
                </w:tcPr>
                <w:p w:rsidR="00775B2E" w:rsidRPr="00010B22" w:rsidRDefault="00775B2E" w:rsidP="00F77F3B">
                  <w:pPr>
                    <w:pStyle w:val="formtext"/>
                    <w:widowControl w:val="0"/>
                    <w:spacing w:before="120" w:after="120" w:line="240" w:lineRule="auto"/>
                    <w:ind w:right="113"/>
                    <w:rPr>
                      <w:sz w:val="20"/>
                      <w:szCs w:val="20"/>
                    </w:rPr>
                  </w:pPr>
                  <w:r>
                    <w:fldChar w:fldCharType="begin">
                      <w:ffData>
                        <w:name w:val="Texte55"/>
                        <w:enabled/>
                        <w:calcOnExit w:val="0"/>
                        <w:textInput/>
                      </w:ffData>
                    </w:fldChar>
                  </w:r>
                  <w:r w:rsidRPr="00010B22">
                    <w:instrText xml:space="preserve"> FORMTEXT </w:instrText>
                  </w:r>
                  <w:r>
                    <w:fldChar w:fldCharType="separate"/>
                  </w:r>
                  <w:r>
                    <w:t>     </w:t>
                  </w:r>
                  <w:r>
                    <w:fldChar w:fldCharType="end"/>
                  </w:r>
                </w:p>
              </w:tc>
            </w:tr>
            <w:tr w:rsidR="00775B2E" w:rsidRPr="00010B22" w:rsidTr="00925D1F">
              <w:trPr>
                <w:cantSplit/>
              </w:trPr>
              <w:tc>
                <w:tcPr>
                  <w:tcW w:w="2125" w:type="dxa"/>
                </w:tcPr>
                <w:p w:rsidR="00775B2E" w:rsidRPr="00010B22" w:rsidRDefault="00775B2E" w:rsidP="00F77F3B">
                  <w:pPr>
                    <w:pStyle w:val="formtext"/>
                    <w:widowControl w:val="0"/>
                    <w:spacing w:before="120" w:after="120" w:line="240" w:lineRule="auto"/>
                    <w:ind w:right="113"/>
                    <w:jc w:val="right"/>
                    <w:rPr>
                      <w:sz w:val="20"/>
                      <w:szCs w:val="20"/>
                    </w:rPr>
                  </w:pPr>
                  <w:r>
                    <w:rPr>
                      <w:sz w:val="20"/>
                    </w:rPr>
                    <w:t>Institución/cargo:</w:t>
                  </w:r>
                </w:p>
              </w:tc>
              <w:tc>
                <w:tcPr>
                  <w:tcW w:w="7494" w:type="dxa"/>
                  <w:vAlign w:val="center"/>
                </w:tcPr>
                <w:p w:rsidR="00775B2E" w:rsidRPr="00010B22" w:rsidRDefault="00647BD3" w:rsidP="00F77F3B">
                  <w:pPr>
                    <w:pStyle w:val="formtext"/>
                    <w:widowControl w:val="0"/>
                    <w:spacing w:before="120" w:after="120" w:line="240" w:lineRule="auto"/>
                    <w:ind w:right="113"/>
                    <w:rPr>
                      <w:sz w:val="20"/>
                      <w:szCs w:val="20"/>
                    </w:rPr>
                  </w:pPr>
                  <w:r>
                    <w:t>Director, Departamento de Cultura de la Provincia Serrana</w:t>
                  </w:r>
                </w:p>
              </w:tc>
            </w:tr>
            <w:tr w:rsidR="00775B2E" w:rsidRPr="00010B22" w:rsidTr="00925D1F">
              <w:trPr>
                <w:cantSplit/>
              </w:trPr>
              <w:tc>
                <w:tcPr>
                  <w:tcW w:w="2125" w:type="dxa"/>
                </w:tcPr>
                <w:p w:rsidR="00775B2E" w:rsidRPr="00010B22" w:rsidRDefault="00775B2E" w:rsidP="00F77F3B">
                  <w:pPr>
                    <w:pStyle w:val="formtext"/>
                    <w:widowControl w:val="0"/>
                    <w:spacing w:before="120" w:after="120" w:line="240" w:lineRule="auto"/>
                    <w:ind w:right="113"/>
                    <w:jc w:val="right"/>
                    <w:rPr>
                      <w:sz w:val="20"/>
                      <w:szCs w:val="20"/>
                    </w:rPr>
                  </w:pPr>
                  <w:r>
                    <w:rPr>
                      <w:sz w:val="20"/>
                    </w:rPr>
                    <w:t>Dirección:</w:t>
                  </w:r>
                </w:p>
              </w:tc>
              <w:tc>
                <w:tcPr>
                  <w:tcW w:w="7494" w:type="dxa"/>
                  <w:vAlign w:val="center"/>
                </w:tcPr>
                <w:p w:rsidR="00775B2E" w:rsidRPr="00010B22" w:rsidRDefault="00775B2E" w:rsidP="00F77F3B">
                  <w:pPr>
                    <w:pStyle w:val="formtext"/>
                    <w:widowControl w:val="0"/>
                    <w:spacing w:before="120" w:after="120" w:line="240" w:lineRule="auto"/>
                    <w:ind w:right="113"/>
                    <w:rPr>
                      <w:sz w:val="20"/>
                      <w:szCs w:val="20"/>
                    </w:rPr>
                  </w:pPr>
                  <w:r>
                    <w:fldChar w:fldCharType="begin">
                      <w:ffData>
                        <w:name w:val="Texte55"/>
                        <w:enabled/>
                        <w:calcOnExit w:val="0"/>
                        <w:textInput/>
                      </w:ffData>
                    </w:fldChar>
                  </w:r>
                  <w:r w:rsidRPr="00010B22">
                    <w:instrText xml:space="preserve"> FORMTEXT </w:instrText>
                  </w:r>
                  <w:r>
                    <w:fldChar w:fldCharType="separate"/>
                  </w:r>
                  <w:r>
                    <w:t>     </w:t>
                  </w:r>
                  <w:r>
                    <w:fldChar w:fldCharType="end"/>
                  </w:r>
                </w:p>
              </w:tc>
            </w:tr>
            <w:tr w:rsidR="00775B2E" w:rsidRPr="00010B22" w:rsidTr="00925D1F">
              <w:trPr>
                <w:cantSplit/>
              </w:trPr>
              <w:tc>
                <w:tcPr>
                  <w:tcW w:w="2125" w:type="dxa"/>
                </w:tcPr>
                <w:p w:rsidR="00775B2E" w:rsidRPr="00010B22" w:rsidRDefault="00775B2E" w:rsidP="00F77F3B">
                  <w:pPr>
                    <w:pStyle w:val="formtext"/>
                    <w:widowControl w:val="0"/>
                    <w:spacing w:before="120" w:after="120" w:line="240" w:lineRule="auto"/>
                    <w:ind w:right="113"/>
                    <w:jc w:val="right"/>
                    <w:rPr>
                      <w:sz w:val="20"/>
                      <w:szCs w:val="20"/>
                    </w:rPr>
                  </w:pPr>
                  <w:r>
                    <w:rPr>
                      <w:sz w:val="20"/>
                    </w:rPr>
                    <w:t>Número de teléfono:</w:t>
                  </w:r>
                </w:p>
              </w:tc>
              <w:tc>
                <w:tcPr>
                  <w:tcW w:w="7494" w:type="dxa"/>
                  <w:vAlign w:val="center"/>
                </w:tcPr>
                <w:p w:rsidR="00775B2E" w:rsidRPr="00010B22" w:rsidRDefault="00775B2E" w:rsidP="00F77F3B">
                  <w:pPr>
                    <w:pStyle w:val="formtext"/>
                    <w:widowControl w:val="0"/>
                    <w:spacing w:before="120" w:after="120" w:line="240" w:lineRule="auto"/>
                    <w:ind w:right="113"/>
                    <w:rPr>
                      <w:sz w:val="20"/>
                      <w:szCs w:val="20"/>
                    </w:rPr>
                  </w:pPr>
                  <w:r>
                    <w:fldChar w:fldCharType="begin">
                      <w:ffData>
                        <w:name w:val="Texte55"/>
                        <w:enabled/>
                        <w:calcOnExit w:val="0"/>
                        <w:textInput/>
                      </w:ffData>
                    </w:fldChar>
                  </w:r>
                  <w:r w:rsidRPr="00010B22">
                    <w:instrText xml:space="preserve"> FORMTEXT </w:instrText>
                  </w:r>
                  <w:r>
                    <w:fldChar w:fldCharType="separate"/>
                  </w:r>
                  <w:r>
                    <w:t>     </w:t>
                  </w:r>
                  <w:r>
                    <w:fldChar w:fldCharType="end"/>
                  </w:r>
                </w:p>
              </w:tc>
            </w:tr>
            <w:tr w:rsidR="00775B2E" w:rsidRPr="00010B22" w:rsidTr="00925D1F">
              <w:trPr>
                <w:cantSplit/>
              </w:trPr>
              <w:tc>
                <w:tcPr>
                  <w:tcW w:w="2125" w:type="dxa"/>
                </w:tcPr>
                <w:p w:rsidR="00775B2E" w:rsidRPr="00010B22" w:rsidRDefault="00775B2E" w:rsidP="00F77F3B">
                  <w:pPr>
                    <w:pStyle w:val="formtext"/>
                    <w:widowControl w:val="0"/>
                    <w:spacing w:before="120" w:after="120" w:line="240" w:lineRule="auto"/>
                    <w:ind w:right="113"/>
                    <w:jc w:val="right"/>
                    <w:rPr>
                      <w:sz w:val="20"/>
                      <w:szCs w:val="20"/>
                    </w:rPr>
                  </w:pPr>
                  <w:r>
                    <w:rPr>
                      <w:sz w:val="20"/>
                    </w:rPr>
                    <w:t>Dirección de correo electrónico:</w:t>
                  </w:r>
                </w:p>
              </w:tc>
              <w:tc>
                <w:tcPr>
                  <w:tcW w:w="7494" w:type="dxa"/>
                  <w:vAlign w:val="center"/>
                </w:tcPr>
                <w:p w:rsidR="00775B2E" w:rsidRPr="00010B22" w:rsidRDefault="00775B2E" w:rsidP="00F77F3B">
                  <w:pPr>
                    <w:pStyle w:val="formtext"/>
                    <w:widowControl w:val="0"/>
                    <w:spacing w:before="120" w:after="120" w:line="240" w:lineRule="auto"/>
                    <w:ind w:right="113"/>
                    <w:rPr>
                      <w:sz w:val="20"/>
                      <w:szCs w:val="20"/>
                    </w:rPr>
                  </w:pPr>
                  <w:r>
                    <w:fldChar w:fldCharType="begin">
                      <w:ffData>
                        <w:name w:val="Texte55"/>
                        <w:enabled/>
                        <w:calcOnExit w:val="0"/>
                        <w:textInput/>
                      </w:ffData>
                    </w:fldChar>
                  </w:r>
                  <w:r w:rsidRPr="00010B22">
                    <w:instrText xml:space="preserve"> FORMTEXT </w:instrText>
                  </w:r>
                  <w:r>
                    <w:fldChar w:fldCharType="separate"/>
                  </w:r>
                  <w:r>
                    <w:t>     </w:t>
                  </w:r>
                  <w:r>
                    <w:fldChar w:fldCharType="end"/>
                  </w:r>
                </w:p>
              </w:tc>
            </w:tr>
            <w:tr w:rsidR="00775B2E" w:rsidRPr="00010B22" w:rsidTr="00925D1F">
              <w:trPr>
                <w:cantSplit/>
              </w:trPr>
              <w:tc>
                <w:tcPr>
                  <w:tcW w:w="2125" w:type="dxa"/>
                </w:tcPr>
                <w:p w:rsidR="00775B2E" w:rsidRPr="00010B22" w:rsidRDefault="00775B2E" w:rsidP="00F77F3B">
                  <w:pPr>
                    <w:pStyle w:val="formtext"/>
                    <w:widowControl w:val="0"/>
                    <w:spacing w:before="120" w:after="120" w:line="240" w:lineRule="auto"/>
                    <w:ind w:right="113"/>
                    <w:jc w:val="right"/>
                    <w:rPr>
                      <w:sz w:val="20"/>
                      <w:szCs w:val="20"/>
                    </w:rPr>
                  </w:pPr>
                  <w:r>
                    <w:rPr>
                      <w:sz w:val="20"/>
                    </w:rPr>
                    <w:t>Otros datos pertinentes:</w:t>
                  </w:r>
                </w:p>
              </w:tc>
              <w:tc>
                <w:tcPr>
                  <w:tcW w:w="7494" w:type="dxa"/>
                  <w:vAlign w:val="center"/>
                </w:tcPr>
                <w:p w:rsidR="00775B2E" w:rsidRPr="00010B22" w:rsidRDefault="00775B2E" w:rsidP="00F77F3B">
                  <w:pPr>
                    <w:pStyle w:val="formtext"/>
                    <w:widowControl w:val="0"/>
                    <w:spacing w:before="120" w:after="120" w:line="240" w:lineRule="auto"/>
                    <w:ind w:right="113"/>
                    <w:rPr>
                      <w:sz w:val="20"/>
                      <w:szCs w:val="20"/>
                    </w:rPr>
                  </w:pPr>
                  <w:r>
                    <w:fldChar w:fldCharType="begin">
                      <w:ffData>
                        <w:name w:val="Texte55"/>
                        <w:enabled/>
                        <w:calcOnExit w:val="0"/>
                        <w:textInput/>
                      </w:ffData>
                    </w:fldChar>
                  </w:r>
                  <w:r w:rsidRPr="00010B22">
                    <w:instrText xml:space="preserve"> FORMTEXT </w:instrText>
                  </w:r>
                  <w:r>
                    <w:fldChar w:fldCharType="separate"/>
                  </w:r>
                  <w:r>
                    <w:t>     </w:t>
                  </w:r>
                  <w:r>
                    <w:fldChar w:fldCharType="end"/>
                  </w:r>
                </w:p>
              </w:tc>
            </w:tr>
          </w:tbl>
          <w:p w:rsidR="00775B2E" w:rsidRPr="00010B22" w:rsidRDefault="00775B2E" w:rsidP="00F77F3B">
            <w:pPr>
              <w:pStyle w:val="formtext"/>
              <w:widowControl w:val="0"/>
              <w:spacing w:before="120" w:after="120" w:line="240" w:lineRule="auto"/>
              <w:ind w:right="113"/>
              <w:rPr>
                <w:highlight w:val="yellow"/>
              </w:rPr>
            </w:pPr>
          </w:p>
        </w:tc>
      </w:tr>
      <w:tr w:rsidR="00775B2E" w:rsidRPr="00010B22" w:rsidTr="00925D1F">
        <w:trPr>
          <w:jc w:val="center"/>
        </w:trPr>
        <w:tc>
          <w:tcPr>
            <w:tcW w:w="9781" w:type="dxa"/>
            <w:tcBorders>
              <w:top w:val="single" w:sz="4" w:space="0" w:color="auto"/>
              <w:left w:val="nil"/>
              <w:bottom w:val="single" w:sz="4" w:space="0" w:color="auto"/>
              <w:right w:val="nil"/>
            </w:tcBorders>
            <w:shd w:val="clear" w:color="auto" w:fill="FFFFFF"/>
          </w:tcPr>
          <w:p w:rsidR="00775B2E" w:rsidRPr="00B31886" w:rsidRDefault="00775B2E" w:rsidP="00F77F3B">
            <w:pPr>
              <w:pStyle w:val="Info03"/>
              <w:keepNext w:val="0"/>
              <w:widowControl w:val="0"/>
              <w:tabs>
                <w:tab w:val="clear" w:pos="1134"/>
                <w:tab w:val="left" w:pos="709"/>
              </w:tabs>
              <w:spacing w:before="120" w:line="240" w:lineRule="auto"/>
              <w:rPr>
                <w:b/>
                <w:i w:val="0"/>
                <w:szCs w:val="20"/>
              </w:rPr>
            </w:pPr>
            <w:r>
              <w:rPr>
                <w:b/>
                <w:i w:val="0"/>
              </w:rPr>
              <w:t>2.b.</w:t>
            </w:r>
            <w:r>
              <w:tab/>
            </w:r>
            <w:r>
              <w:rPr>
                <w:b/>
                <w:i w:val="0"/>
              </w:rPr>
              <w:t>Otras personas designadas para la correspondencia (solamente en caso de que se trate de un expediente multinacional)</w:t>
            </w:r>
          </w:p>
          <w:p w:rsidR="00775B2E" w:rsidRPr="00010B22" w:rsidRDefault="00775B2E" w:rsidP="00F77F3B">
            <w:pPr>
              <w:pStyle w:val="Grille01"/>
              <w:keepNext w:val="0"/>
              <w:widowControl w:val="0"/>
              <w:spacing w:line="240" w:lineRule="auto"/>
              <w:jc w:val="both"/>
              <w:rPr>
                <w:rFonts w:eastAsia="SimSun" w:cs="Arial"/>
                <w:b w:val="0"/>
                <w:bCs/>
                <w:iCs/>
                <w:smallCaps w:val="0"/>
                <w:sz w:val="18"/>
                <w:szCs w:val="18"/>
              </w:rPr>
            </w:pPr>
            <w:r>
              <w:rPr>
                <w:b w:val="0"/>
                <w:i/>
                <w:smallCaps w:val="0"/>
                <w:sz w:val="18"/>
              </w:rPr>
              <w:t xml:space="preserve">Indique a continuación todos los datos pertinentes de la persona designada en cada Estado Parte solicitante para la </w:t>
            </w:r>
            <w:r>
              <w:rPr>
                <w:b w:val="0"/>
                <w:i/>
                <w:smallCaps w:val="0"/>
                <w:sz w:val="18"/>
              </w:rPr>
              <w:lastRenderedPageBreak/>
              <w:t>correspondencia, que no sea la persona designada como corresponsal principal mencionada antes.</w:t>
            </w:r>
          </w:p>
        </w:tc>
      </w:tr>
      <w:tr w:rsidR="00775B2E" w:rsidRPr="00010B22" w:rsidTr="00925D1F">
        <w:trPr>
          <w:jc w:val="center"/>
        </w:trPr>
        <w:tc>
          <w:tcPr>
            <w:tcW w:w="9781" w:type="dxa"/>
            <w:tcBorders>
              <w:top w:val="single" w:sz="4" w:space="0" w:color="auto"/>
              <w:left w:val="single" w:sz="4" w:space="0" w:color="auto"/>
              <w:bottom w:val="single" w:sz="4" w:space="0" w:color="auto"/>
              <w:right w:val="single" w:sz="4" w:space="0" w:color="auto"/>
            </w:tcBorders>
            <w:shd w:val="clear" w:color="auto" w:fill="FFFFFF"/>
          </w:tcPr>
          <w:p w:rsidR="00775B2E" w:rsidRPr="00126055" w:rsidRDefault="00647BD3" w:rsidP="00F77F3B">
            <w:pPr>
              <w:pStyle w:val="Grille01"/>
              <w:keepNext w:val="0"/>
              <w:widowControl w:val="0"/>
              <w:spacing w:before="240" w:after="240" w:line="240" w:lineRule="auto"/>
              <w:jc w:val="both"/>
              <w:rPr>
                <w:rFonts w:eastAsia="SimSun" w:cs="Arial"/>
                <w:b w:val="0"/>
                <w:bCs/>
                <w:iCs/>
                <w:smallCaps w:val="0"/>
                <w:sz w:val="18"/>
                <w:szCs w:val="18"/>
              </w:rPr>
            </w:pPr>
            <w:r>
              <w:rPr>
                <w:b w:val="0"/>
                <w:smallCaps w:val="0"/>
              </w:rPr>
              <w:lastRenderedPageBreak/>
              <w:t xml:space="preserve">n/c </w:t>
            </w:r>
          </w:p>
        </w:tc>
      </w:tr>
      <w:tr w:rsidR="00775B2E" w:rsidRPr="00010B22" w:rsidTr="00925D1F">
        <w:trPr>
          <w:cantSplit/>
          <w:jc w:val="center"/>
        </w:trPr>
        <w:tc>
          <w:tcPr>
            <w:tcW w:w="9781" w:type="dxa"/>
            <w:tcBorders>
              <w:top w:val="single" w:sz="4" w:space="0" w:color="auto"/>
              <w:left w:val="nil"/>
              <w:bottom w:val="nil"/>
              <w:right w:val="nil"/>
            </w:tcBorders>
            <w:shd w:val="clear" w:color="auto" w:fill="D9D9D9"/>
          </w:tcPr>
          <w:p w:rsidR="00775B2E" w:rsidRPr="00010B22" w:rsidRDefault="00775B2E" w:rsidP="00F77F3B">
            <w:pPr>
              <w:pStyle w:val="Grille01N"/>
              <w:keepNext w:val="0"/>
              <w:widowControl w:val="0"/>
              <w:numPr>
                <w:ilvl w:val="0"/>
                <w:numId w:val="6"/>
              </w:numPr>
              <w:spacing w:line="240" w:lineRule="auto"/>
              <w:jc w:val="left"/>
              <w:rPr>
                <w:rFonts w:cs="Arial"/>
                <w:szCs w:val="22"/>
              </w:rPr>
            </w:pPr>
            <w:r>
              <w:rPr>
                <w:smallCaps w:val="0"/>
              </w:rPr>
              <w:t>Título del proyecto</w:t>
            </w:r>
          </w:p>
        </w:tc>
      </w:tr>
      <w:tr w:rsidR="00775B2E" w:rsidRPr="00010B22" w:rsidTr="00925D1F">
        <w:trPr>
          <w:cantSplit/>
          <w:jc w:val="center"/>
        </w:trPr>
        <w:tc>
          <w:tcPr>
            <w:tcW w:w="9781" w:type="dxa"/>
            <w:tcBorders>
              <w:top w:val="nil"/>
              <w:left w:val="nil"/>
              <w:bottom w:val="single" w:sz="4" w:space="0" w:color="auto"/>
              <w:right w:val="nil"/>
            </w:tcBorders>
            <w:shd w:val="clear" w:color="auto" w:fill="FFFFFF"/>
          </w:tcPr>
          <w:p w:rsidR="00775B2E" w:rsidRPr="00010B22" w:rsidRDefault="00775B2E" w:rsidP="00F77F3B">
            <w:pPr>
              <w:pStyle w:val="Grille01"/>
              <w:keepNext w:val="0"/>
              <w:widowControl w:val="0"/>
              <w:spacing w:line="240" w:lineRule="auto"/>
              <w:jc w:val="both"/>
              <w:rPr>
                <w:rFonts w:eastAsia="SimSun" w:cs="Arial"/>
                <w:b w:val="0"/>
                <w:bCs/>
                <w:i/>
                <w:iCs/>
                <w:smallCaps w:val="0"/>
                <w:sz w:val="18"/>
                <w:szCs w:val="18"/>
              </w:rPr>
            </w:pPr>
            <w:r>
              <w:rPr>
                <w:b w:val="0"/>
                <w:i/>
                <w:smallCaps w:val="0"/>
                <w:sz w:val="18"/>
              </w:rPr>
              <w:t>Indique el título oficial del proyecto en francés o inglés como aparecerá en el material publicado.</w:t>
            </w:r>
          </w:p>
          <w:p w:rsidR="00775B2E" w:rsidRPr="00010B22" w:rsidRDefault="00775B2E" w:rsidP="00392255">
            <w:pPr>
              <w:pStyle w:val="Grille01"/>
              <w:keepNext w:val="0"/>
              <w:widowControl w:val="0"/>
              <w:spacing w:line="240" w:lineRule="auto"/>
              <w:jc w:val="right"/>
              <w:rPr>
                <w:rFonts w:eastAsia="SimSun" w:cs="Arial"/>
                <w:b w:val="0"/>
                <w:bCs/>
                <w:i/>
                <w:iCs/>
                <w:smallCaps w:val="0"/>
                <w:sz w:val="18"/>
                <w:szCs w:val="18"/>
              </w:rPr>
            </w:pPr>
            <w:r>
              <w:rPr>
                <w:b w:val="0"/>
                <w:i/>
                <w:smallCaps w:val="0"/>
                <w:sz w:val="18"/>
              </w:rPr>
              <w:t>No más de 2</w:t>
            </w:r>
            <w:r w:rsidR="00392255">
              <w:rPr>
                <w:b w:val="0"/>
                <w:i/>
                <w:smallCaps w:val="0"/>
                <w:sz w:val="18"/>
              </w:rPr>
              <w:t>3</w:t>
            </w:r>
            <w:r>
              <w:rPr>
                <w:b w:val="0"/>
                <w:i/>
                <w:smallCaps w:val="0"/>
                <w:sz w:val="18"/>
              </w:rPr>
              <w:t>0 caracteres.</w:t>
            </w:r>
          </w:p>
        </w:tc>
      </w:tr>
      <w:tr w:rsidR="00775B2E" w:rsidRPr="00010B22" w:rsidTr="00925D1F">
        <w:trPr>
          <w:jc w:val="center"/>
        </w:trPr>
        <w:tc>
          <w:tcPr>
            <w:tcW w:w="9781" w:type="dxa"/>
            <w:tcBorders>
              <w:bottom w:val="single" w:sz="4" w:space="0" w:color="auto"/>
            </w:tcBorders>
            <w:shd w:val="clear" w:color="auto" w:fill="FFFFFF"/>
            <w:tcMar>
              <w:top w:w="113" w:type="dxa"/>
              <w:left w:w="113" w:type="dxa"/>
              <w:bottom w:w="113" w:type="dxa"/>
              <w:right w:w="113" w:type="dxa"/>
            </w:tcMar>
          </w:tcPr>
          <w:p w:rsidR="00775B2E" w:rsidRPr="00010B22" w:rsidRDefault="00647BD3" w:rsidP="00F77F3B">
            <w:pPr>
              <w:pStyle w:val="formtext"/>
              <w:widowControl w:val="0"/>
              <w:spacing w:before="120" w:after="120" w:line="240" w:lineRule="auto"/>
              <w:jc w:val="both"/>
            </w:pPr>
            <w:r>
              <w:t>Confección de inventarios de elementos del patrimonio cultural inmaterial de la Provincia Serrana [85 caracteres]</w:t>
            </w:r>
          </w:p>
        </w:tc>
      </w:tr>
      <w:tr w:rsidR="00775B2E" w:rsidRPr="00010B22" w:rsidTr="00925D1F">
        <w:trPr>
          <w:jc w:val="center"/>
        </w:trPr>
        <w:tc>
          <w:tcPr>
            <w:tcW w:w="9781" w:type="dxa"/>
            <w:tcBorders>
              <w:top w:val="single" w:sz="4" w:space="0" w:color="auto"/>
              <w:left w:val="nil"/>
              <w:bottom w:val="nil"/>
              <w:right w:val="nil"/>
            </w:tcBorders>
            <w:shd w:val="pct20" w:color="auto" w:fill="FFFFFF"/>
          </w:tcPr>
          <w:p w:rsidR="00775B2E" w:rsidRPr="00010B22" w:rsidRDefault="00775B2E" w:rsidP="00F77F3B">
            <w:pPr>
              <w:pStyle w:val="Grille01"/>
              <w:keepNext w:val="0"/>
              <w:widowControl w:val="0"/>
              <w:numPr>
                <w:ilvl w:val="0"/>
                <w:numId w:val="6"/>
              </w:numPr>
              <w:spacing w:line="240" w:lineRule="auto"/>
              <w:rPr>
                <w:rFonts w:eastAsia="SimSun" w:cs="Arial"/>
                <w:bCs/>
                <w:smallCaps w:val="0"/>
                <w:szCs w:val="22"/>
              </w:rPr>
            </w:pPr>
            <w:r>
              <w:rPr>
                <w:smallCaps w:val="0"/>
              </w:rPr>
              <w:t>Resumen del proyecto</w:t>
            </w:r>
          </w:p>
        </w:tc>
      </w:tr>
      <w:tr w:rsidR="00775B2E" w:rsidRPr="00010B22" w:rsidTr="00925D1F">
        <w:trPr>
          <w:jc w:val="center"/>
        </w:trPr>
        <w:tc>
          <w:tcPr>
            <w:tcW w:w="9781" w:type="dxa"/>
            <w:tcBorders>
              <w:top w:val="nil"/>
              <w:left w:val="nil"/>
              <w:bottom w:val="single" w:sz="4" w:space="0" w:color="auto"/>
              <w:right w:val="nil"/>
            </w:tcBorders>
            <w:shd w:val="clear" w:color="auto" w:fill="FFFFFF"/>
          </w:tcPr>
          <w:p w:rsidR="00775B2E" w:rsidRPr="00010B22" w:rsidRDefault="00775B2E" w:rsidP="00F77F3B">
            <w:pPr>
              <w:pStyle w:val="Word"/>
              <w:keepNext w:val="0"/>
              <w:widowControl w:val="0"/>
              <w:spacing w:before="120" w:line="240" w:lineRule="auto"/>
              <w:jc w:val="both"/>
              <w:rPr>
                <w:rFonts w:eastAsia="Batang"/>
                <w:sz w:val="18"/>
                <w:szCs w:val="18"/>
              </w:rPr>
            </w:pPr>
            <w:r>
              <w:rPr>
                <w:sz w:val="18"/>
              </w:rPr>
              <w:t>Proporcione una descripción breve del proyecto para el que se solicita asistencia internacional, incluidos sus objetivos generales, los resultados esperados y las principales modalidades de acción. Se invita al (los) Estado(s) Parte(s) a presentar solicitudes que en su diseño y planificación se reconozcan y respeten los planes de desarrollo local.</w:t>
            </w:r>
          </w:p>
          <w:p w:rsidR="00775B2E" w:rsidRPr="00010B22" w:rsidRDefault="00392255" w:rsidP="00F77F3B">
            <w:pPr>
              <w:pStyle w:val="Word"/>
              <w:keepNext w:val="0"/>
              <w:widowControl w:val="0"/>
              <w:spacing w:before="120" w:line="240" w:lineRule="auto"/>
              <w:rPr>
                <w:rFonts w:eastAsia="Batang"/>
                <w:sz w:val="18"/>
                <w:szCs w:val="18"/>
              </w:rPr>
            </w:pPr>
            <w:r>
              <w:rPr>
                <w:sz w:val="18"/>
              </w:rPr>
              <w:t>No menos de 230 o no más de 35</w:t>
            </w:r>
            <w:r w:rsidR="00775B2E">
              <w:rPr>
                <w:sz w:val="18"/>
              </w:rPr>
              <w:t>0 palabras</w:t>
            </w:r>
          </w:p>
        </w:tc>
      </w:tr>
      <w:tr w:rsidR="00775B2E" w:rsidRPr="00010B22" w:rsidTr="00925D1F">
        <w:trPr>
          <w:jc w:val="center"/>
        </w:trPr>
        <w:tc>
          <w:tcPr>
            <w:tcW w:w="9781" w:type="dxa"/>
            <w:tcBorders>
              <w:bottom w:val="single" w:sz="4" w:space="0" w:color="auto"/>
            </w:tcBorders>
            <w:shd w:val="clear" w:color="auto" w:fill="FFFFFF"/>
            <w:tcMar>
              <w:top w:w="113" w:type="dxa"/>
              <w:left w:w="113" w:type="dxa"/>
              <w:bottom w:w="113" w:type="dxa"/>
              <w:right w:w="113" w:type="dxa"/>
            </w:tcMar>
          </w:tcPr>
          <w:p w:rsidR="00775B2E" w:rsidRPr="00010B22" w:rsidRDefault="00EB4DB3" w:rsidP="00392255">
            <w:pPr>
              <w:pStyle w:val="formtext"/>
              <w:widowControl w:val="0"/>
              <w:spacing w:before="120" w:after="120" w:line="240" w:lineRule="auto"/>
              <w:jc w:val="both"/>
            </w:pPr>
            <w:r>
              <w:t xml:space="preserve">La Provincia Serrana alberga a miembros de siete comunidades étnicas, dos de los cuales no se encuentran en ningún otro lugar, y tiene una considerable población perteneciente a la comunidad mayoritaria latang. El patrimonio cultural inmaterial de estas comunidades ha contribuido, junto con el de otras comunidades del país, a crear una especial y preciosa cultura nacional que hace de Wentapur la envidia de sus vecinos. Con el presente proyecto se busca identificar y definir aquellas expresiones, prácticas y competencias que pueden continuar contribuyendo a construir una identidad nacional sólida y servir de inspiración y materia prima para que los artistas de Wentapur la transformen en obras de prestigio internacional. El Departamento de Cultura de la Provincia Serrana ejecutará un proyecto piloto de confección del inventario del patrimonio cultural inmaterial. Como la primera de las nueve provincias de Wentapur en emprender un inventario de esta naturaleza, la Provincia Serrana trabajará en estrecha colaboración con el Servicio para el Patrimonio Cultural Inmaterial del Ministerio de Cultura con vistas a desarrollar las metodologías y los enfoques apropiados y compartirá su experiencia con las contrapartes de otras provincias y del ámbito nacional. Un aspecto destacado se registrará al término del proyecto con la declaración de las 10 Obras Maestras del Patrimonio Cultural Inmaterial de la Provincia Serrana, seleccionadas sobre una base científica por un prestigioso jurado para representar las expresiones más preciosas y </w:t>
            </w:r>
            <w:r w:rsidR="00392255">
              <w:t>especiales de la provincia. [234</w:t>
            </w:r>
            <w:r>
              <w:t xml:space="preserve"> palabras]</w:t>
            </w:r>
          </w:p>
        </w:tc>
      </w:tr>
      <w:tr w:rsidR="00775B2E" w:rsidRPr="00010B22" w:rsidTr="00925D1F">
        <w:trPr>
          <w:cantSplit/>
          <w:jc w:val="center"/>
        </w:trPr>
        <w:tc>
          <w:tcPr>
            <w:tcW w:w="9781" w:type="dxa"/>
            <w:tcBorders>
              <w:top w:val="single" w:sz="4" w:space="0" w:color="auto"/>
              <w:left w:val="nil"/>
              <w:bottom w:val="nil"/>
              <w:right w:val="nil"/>
            </w:tcBorders>
            <w:shd w:val="clear" w:color="auto" w:fill="D9D9D9"/>
          </w:tcPr>
          <w:p w:rsidR="00775B2E" w:rsidRPr="00010B22" w:rsidRDefault="00775B2E" w:rsidP="00F77F3B">
            <w:pPr>
              <w:pStyle w:val="Grille01N"/>
              <w:keepNext w:val="0"/>
              <w:widowControl w:val="0"/>
              <w:numPr>
                <w:ilvl w:val="0"/>
                <w:numId w:val="6"/>
              </w:numPr>
              <w:spacing w:line="240" w:lineRule="auto"/>
              <w:jc w:val="left"/>
              <w:rPr>
                <w:rFonts w:eastAsia="SimSun" w:cs="Arial"/>
                <w:bCs/>
                <w:smallCaps w:val="0"/>
                <w:szCs w:val="22"/>
              </w:rPr>
            </w:pPr>
            <w:r>
              <w:rPr>
                <w:smallCaps w:val="0"/>
              </w:rPr>
              <w:t>¿Es esta una solicitud de carácter urgente que podría ser objeto de un procesamiento expedito?</w:t>
            </w:r>
          </w:p>
        </w:tc>
      </w:tr>
      <w:tr w:rsidR="00775B2E" w:rsidRPr="00010B22" w:rsidTr="00925D1F">
        <w:trPr>
          <w:cantSplit/>
          <w:jc w:val="center"/>
        </w:trPr>
        <w:tc>
          <w:tcPr>
            <w:tcW w:w="9781" w:type="dxa"/>
            <w:tcBorders>
              <w:top w:val="nil"/>
              <w:left w:val="nil"/>
              <w:bottom w:val="single" w:sz="4" w:space="0" w:color="auto"/>
              <w:right w:val="nil"/>
            </w:tcBorders>
            <w:shd w:val="clear" w:color="auto" w:fill="FFFFFF"/>
          </w:tcPr>
          <w:p w:rsidR="00775B2E" w:rsidRPr="00010B22" w:rsidRDefault="00775B2E" w:rsidP="00F77F3B">
            <w:pPr>
              <w:pStyle w:val="Grille01"/>
              <w:keepNext w:val="0"/>
              <w:widowControl w:val="0"/>
              <w:spacing w:line="240" w:lineRule="auto"/>
              <w:jc w:val="both"/>
              <w:rPr>
                <w:rFonts w:cs="Arial"/>
                <w:b w:val="0"/>
                <w:i/>
                <w:smallCaps w:val="0"/>
                <w:sz w:val="20"/>
                <w:szCs w:val="20"/>
              </w:rPr>
            </w:pPr>
            <w:r>
              <w:rPr>
                <w:b w:val="0"/>
                <w:i/>
                <w:smallCaps w:val="0"/>
                <w:sz w:val="18"/>
              </w:rPr>
              <w:t>Indique si esta es una solicitud de carácter urgente que podría merecer un examen expedito de la Mesa del Comité Intergubernamental. A tal efecto y conforme a lo enunciado en la Directriz Operativa 50, “se considerará que existe urgencia cuando un Estado Parte se vea incapaz de superar por sí mismo cualquier circunstancia derivada de una catástrofe, un desastre natural, un conflicto armado, una epidemia grave o cualquier otro fenómeno natural o provocado por el hombre que tenga repercusiones importantes sobre el patrimonio cultural inmaterial así como sobre las comunidades, los grupos y, si procede, los individuos depositarios de ese patrimonio”. Lo invitamos a describir la naturaleza y la severidad de la situación urgente en la sección 13.</w:t>
            </w:r>
          </w:p>
        </w:tc>
      </w:tr>
      <w:tr w:rsidR="00775B2E" w:rsidRPr="00010B22" w:rsidTr="00925D1F">
        <w:trPr>
          <w:cantSplit/>
          <w:jc w:val="center"/>
        </w:trPr>
        <w:tc>
          <w:tcPr>
            <w:tcW w:w="9781" w:type="dxa"/>
            <w:tcBorders>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rsidR="00775B2E" w:rsidRPr="00010B22" w:rsidRDefault="00F77F3B" w:rsidP="00F77F3B">
            <w:pPr>
              <w:widowControl w:val="0"/>
              <w:spacing w:before="120" w:after="120"/>
              <w:ind w:left="567"/>
              <w:rPr>
                <w:rFonts w:cs="Arial"/>
                <w:sz w:val="20"/>
                <w:szCs w:val="20"/>
              </w:rPr>
            </w:pPr>
            <w:r>
              <w:rPr>
                <w:rFonts w:cs="Arial"/>
                <w:sz w:val="20"/>
                <w:szCs w:val="20"/>
              </w:rPr>
              <w:fldChar w:fldCharType="begin">
                <w:ffData>
                  <w:name w:val=""/>
                  <w:enabled/>
                  <w:calcOnExit w:val="0"/>
                  <w:checkBox>
                    <w:sizeAuto/>
                    <w:default w:val="1"/>
                  </w:checkBox>
                </w:ffData>
              </w:fldChar>
            </w:r>
            <w:r>
              <w:rPr>
                <w:rFonts w:cs="Arial"/>
                <w:sz w:val="20"/>
                <w:szCs w:val="20"/>
              </w:rPr>
              <w:instrText xml:space="preserve"> FORMCHECKBOX </w:instrText>
            </w:r>
            <w:r w:rsidR="00C076F6">
              <w:rPr>
                <w:rFonts w:cs="Arial"/>
                <w:sz w:val="20"/>
                <w:szCs w:val="20"/>
              </w:rPr>
            </w:r>
            <w:r w:rsidR="00C076F6">
              <w:rPr>
                <w:rFonts w:cs="Arial"/>
                <w:sz w:val="20"/>
                <w:szCs w:val="20"/>
              </w:rPr>
              <w:fldChar w:fldCharType="separate"/>
            </w:r>
            <w:r>
              <w:rPr>
                <w:rFonts w:cs="Arial"/>
                <w:sz w:val="20"/>
                <w:szCs w:val="20"/>
              </w:rPr>
              <w:fldChar w:fldCharType="end"/>
            </w:r>
            <w:r>
              <w:rPr>
                <w:sz w:val="20"/>
              </w:rPr>
              <w:t xml:space="preserve"> solicitud de carácter urgente</w:t>
            </w:r>
          </w:p>
          <w:p w:rsidR="00775B2E" w:rsidRPr="00010B22" w:rsidRDefault="00775B2E" w:rsidP="00F77F3B">
            <w:pPr>
              <w:pStyle w:val="Default"/>
              <w:spacing w:before="120" w:after="120"/>
              <w:ind w:left="567"/>
              <w:rPr>
                <w:rFonts w:ascii="Arial" w:hAnsi="Arial" w:cs="Arial"/>
                <w:sz w:val="22"/>
                <w:szCs w:val="22"/>
              </w:rPr>
            </w:pPr>
            <w:r w:rsidRPr="00010B22">
              <w:rPr>
                <w:rFonts w:ascii="Arial" w:hAnsi="Arial" w:cs="Arial"/>
                <w:sz w:val="20"/>
                <w:szCs w:val="20"/>
              </w:rPr>
              <w:fldChar w:fldCharType="begin">
                <w:ffData>
                  <w:name w:val="CaseACocher11"/>
                  <w:enabled/>
                  <w:calcOnExit w:val="0"/>
                  <w:checkBox>
                    <w:sizeAuto/>
                    <w:default w:val="0"/>
                  </w:checkBox>
                </w:ffData>
              </w:fldChar>
            </w:r>
            <w:r w:rsidRPr="00010B22">
              <w:rPr>
                <w:rFonts w:ascii="Arial" w:hAnsi="Arial" w:cs="Arial"/>
                <w:sz w:val="20"/>
                <w:szCs w:val="20"/>
              </w:rPr>
              <w:instrText xml:space="preserve"> FORMCHECKBOX </w:instrText>
            </w:r>
            <w:r w:rsidR="00C076F6">
              <w:rPr>
                <w:rFonts w:ascii="Arial" w:hAnsi="Arial" w:cs="Arial"/>
                <w:sz w:val="20"/>
                <w:szCs w:val="20"/>
              </w:rPr>
            </w:r>
            <w:r w:rsidR="00C076F6">
              <w:rPr>
                <w:rFonts w:ascii="Arial" w:hAnsi="Arial" w:cs="Arial"/>
                <w:sz w:val="20"/>
                <w:szCs w:val="20"/>
              </w:rPr>
              <w:fldChar w:fldCharType="separate"/>
            </w:r>
            <w:r w:rsidRPr="00010B22">
              <w:rPr>
                <w:rFonts w:ascii="Arial" w:hAnsi="Arial" w:cs="Arial"/>
                <w:sz w:val="20"/>
                <w:szCs w:val="20"/>
              </w:rPr>
              <w:fldChar w:fldCharType="end"/>
            </w:r>
            <w:r>
              <w:rPr>
                <w:rFonts w:ascii="Arial" w:hAnsi="Arial"/>
                <w:sz w:val="20"/>
              </w:rPr>
              <w:t xml:space="preserve"> solicitud de carácter no urgente</w:t>
            </w:r>
          </w:p>
        </w:tc>
      </w:tr>
      <w:tr w:rsidR="00775B2E" w:rsidRPr="00010B22" w:rsidTr="00925D1F">
        <w:trPr>
          <w:cantSplit/>
          <w:jc w:val="center"/>
        </w:trPr>
        <w:tc>
          <w:tcPr>
            <w:tcW w:w="9781" w:type="dxa"/>
            <w:tcBorders>
              <w:top w:val="single" w:sz="4" w:space="0" w:color="auto"/>
              <w:left w:val="nil"/>
              <w:bottom w:val="nil"/>
              <w:right w:val="nil"/>
            </w:tcBorders>
            <w:shd w:val="clear" w:color="auto" w:fill="D9D9D9"/>
          </w:tcPr>
          <w:p w:rsidR="00775B2E" w:rsidRPr="00010B22" w:rsidRDefault="00775B2E" w:rsidP="00F77F3B">
            <w:pPr>
              <w:pStyle w:val="Grille01N"/>
              <w:keepNext w:val="0"/>
              <w:widowControl w:val="0"/>
              <w:numPr>
                <w:ilvl w:val="0"/>
                <w:numId w:val="6"/>
              </w:numPr>
              <w:spacing w:line="240" w:lineRule="auto"/>
              <w:jc w:val="left"/>
              <w:rPr>
                <w:rFonts w:eastAsia="SimSun" w:cs="Arial"/>
                <w:bCs/>
                <w:smallCaps w:val="0"/>
                <w:szCs w:val="22"/>
              </w:rPr>
            </w:pPr>
            <w:r>
              <w:rPr>
                <w:smallCaps w:val="0"/>
              </w:rPr>
              <w:lastRenderedPageBreak/>
              <w:t>Duración del proyecto</w:t>
            </w:r>
          </w:p>
        </w:tc>
      </w:tr>
      <w:tr w:rsidR="00775B2E" w:rsidRPr="00010B22" w:rsidTr="00925D1F">
        <w:trPr>
          <w:cantSplit/>
          <w:jc w:val="center"/>
        </w:trPr>
        <w:tc>
          <w:tcPr>
            <w:tcW w:w="9781" w:type="dxa"/>
            <w:tcBorders>
              <w:top w:val="nil"/>
              <w:left w:val="nil"/>
              <w:bottom w:val="single" w:sz="4" w:space="0" w:color="auto"/>
              <w:right w:val="nil"/>
            </w:tcBorders>
            <w:shd w:val="clear" w:color="auto" w:fill="FFFFFF"/>
          </w:tcPr>
          <w:p w:rsidR="00775B2E" w:rsidRPr="00010B22" w:rsidRDefault="00775B2E" w:rsidP="00F77F3B">
            <w:pPr>
              <w:pStyle w:val="Grille01"/>
              <w:keepNext w:val="0"/>
              <w:widowControl w:val="0"/>
              <w:spacing w:line="240" w:lineRule="auto"/>
              <w:jc w:val="both"/>
              <w:rPr>
                <w:rFonts w:cs="Arial"/>
                <w:b w:val="0"/>
                <w:i/>
                <w:smallCaps w:val="0"/>
                <w:sz w:val="18"/>
                <w:szCs w:val="18"/>
              </w:rPr>
            </w:pPr>
            <w:r>
              <w:rPr>
                <w:b w:val="0"/>
                <w:i/>
                <w:smallCaps w:val="0"/>
                <w:sz w:val="18"/>
              </w:rPr>
              <w:t>Indique el número total de meses necesarios para implementar el proyecto propuesto. La asistencia otorgada por el Fondo para la Salvaguardia del Patrimonio Cultural Inmaterial solo cubre un período de 36 meses.</w:t>
            </w:r>
          </w:p>
        </w:tc>
      </w:tr>
      <w:tr w:rsidR="00775B2E" w:rsidRPr="00010B22" w:rsidTr="00925D1F">
        <w:trPr>
          <w:jc w:val="center"/>
        </w:trPr>
        <w:tc>
          <w:tcPr>
            <w:tcW w:w="9781" w:type="dxa"/>
            <w:tcBorders>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rsidR="00775B2E" w:rsidRPr="00010B22" w:rsidRDefault="00EB4DB3" w:rsidP="00F77F3B">
            <w:pPr>
              <w:pStyle w:val="formtext"/>
              <w:widowControl w:val="0"/>
              <w:spacing w:before="120" w:after="120" w:line="240" w:lineRule="auto"/>
              <w:jc w:val="both"/>
            </w:pPr>
            <w:r>
              <w:t>2016-2018</w:t>
            </w:r>
          </w:p>
        </w:tc>
      </w:tr>
      <w:tr w:rsidR="00775B2E" w:rsidRPr="00010B22" w:rsidTr="00925D1F">
        <w:trPr>
          <w:jc w:val="center"/>
        </w:trPr>
        <w:tc>
          <w:tcPr>
            <w:tcW w:w="9781" w:type="dxa"/>
            <w:tcBorders>
              <w:top w:val="single" w:sz="4" w:space="0" w:color="auto"/>
              <w:left w:val="nil"/>
              <w:bottom w:val="nil"/>
              <w:right w:val="nil"/>
            </w:tcBorders>
            <w:shd w:val="pct12" w:color="auto" w:fill="FFFFFF"/>
          </w:tcPr>
          <w:p w:rsidR="00775B2E" w:rsidRPr="00010B22" w:rsidRDefault="00775B2E" w:rsidP="00F77F3B">
            <w:pPr>
              <w:pStyle w:val="Grille01"/>
              <w:keepNext w:val="0"/>
              <w:widowControl w:val="0"/>
              <w:numPr>
                <w:ilvl w:val="0"/>
                <w:numId w:val="6"/>
              </w:numPr>
              <w:spacing w:line="240" w:lineRule="auto"/>
              <w:ind w:left="470" w:hanging="357"/>
              <w:jc w:val="both"/>
              <w:rPr>
                <w:rFonts w:eastAsia="SimSun" w:cs="Arial"/>
                <w:bCs/>
                <w:smallCaps w:val="0"/>
                <w:szCs w:val="22"/>
              </w:rPr>
            </w:pPr>
            <w:r>
              <w:t>A</w:t>
            </w:r>
            <w:r>
              <w:rPr>
                <w:smallCaps w:val="0"/>
              </w:rPr>
              <w:t>sistencia financiera previa concedida por la UNESCO para actividades similares o conexas</w:t>
            </w:r>
          </w:p>
        </w:tc>
      </w:tr>
      <w:tr w:rsidR="00775B2E" w:rsidRPr="00010B22" w:rsidTr="00925D1F">
        <w:trPr>
          <w:cantSplit/>
          <w:jc w:val="center"/>
        </w:trPr>
        <w:tc>
          <w:tcPr>
            <w:tcW w:w="9781" w:type="dxa"/>
            <w:tcBorders>
              <w:top w:val="nil"/>
              <w:left w:val="nil"/>
              <w:bottom w:val="single" w:sz="4" w:space="0" w:color="auto"/>
              <w:right w:val="nil"/>
            </w:tcBorders>
            <w:shd w:val="clear" w:color="auto" w:fill="FFFFFF"/>
          </w:tcPr>
          <w:p w:rsidR="00775B2E" w:rsidRPr="00010B22" w:rsidRDefault="00775B2E" w:rsidP="00F77F3B">
            <w:pPr>
              <w:pStyle w:val="Grille01"/>
              <w:keepNext w:val="0"/>
              <w:widowControl w:val="0"/>
              <w:spacing w:line="240" w:lineRule="auto"/>
              <w:jc w:val="both"/>
              <w:rPr>
                <w:rFonts w:cs="Arial"/>
                <w:b w:val="0"/>
                <w:i/>
                <w:smallCaps w:val="0"/>
                <w:sz w:val="18"/>
                <w:szCs w:val="18"/>
              </w:rPr>
            </w:pPr>
            <w:r>
              <w:rPr>
                <w:b w:val="0"/>
                <w:i/>
                <w:smallCaps w:val="0"/>
                <w:sz w:val="18"/>
              </w:rPr>
              <w:t>¿El Estado Participante ha recibido con anterioridad asistencia internacional del Fondo para la Salvaguardia del Patrimonio Cultural Inmaterial de la Convención de 2003 para implementar actividades conexas en el campo del patrimonio cultural inmaterial?</w:t>
            </w:r>
          </w:p>
        </w:tc>
      </w:tr>
      <w:tr w:rsidR="00775B2E" w:rsidRPr="00010B22" w:rsidTr="00925D1F">
        <w:trPr>
          <w:cantSplit/>
          <w:jc w:val="center"/>
        </w:trPr>
        <w:tc>
          <w:tcPr>
            <w:tcW w:w="9781"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rsidR="00775B2E" w:rsidRPr="00010B22" w:rsidRDefault="00EB4DB3" w:rsidP="00F77F3B">
            <w:pPr>
              <w:widowControl w:val="0"/>
              <w:spacing w:before="120" w:after="120"/>
              <w:ind w:left="567"/>
              <w:rPr>
                <w:rFonts w:cs="Arial"/>
                <w:sz w:val="20"/>
                <w:szCs w:val="20"/>
              </w:rPr>
            </w:pPr>
            <w:r>
              <w:rPr>
                <w:rFonts w:cs="Arial"/>
                <w:sz w:val="20"/>
                <w:szCs w:val="20"/>
              </w:rPr>
              <w:fldChar w:fldCharType="begin">
                <w:ffData>
                  <w:name w:val=""/>
                  <w:enabled/>
                  <w:calcOnExit w:val="0"/>
                  <w:checkBox>
                    <w:sizeAuto/>
                    <w:default w:val="1"/>
                  </w:checkBox>
                </w:ffData>
              </w:fldChar>
            </w:r>
            <w:r>
              <w:rPr>
                <w:rFonts w:cs="Arial"/>
                <w:sz w:val="20"/>
                <w:szCs w:val="20"/>
              </w:rPr>
              <w:instrText xml:space="preserve"> FORMCHECKBOX </w:instrText>
            </w:r>
            <w:r w:rsidR="00C076F6">
              <w:rPr>
                <w:rFonts w:cs="Arial"/>
                <w:sz w:val="20"/>
                <w:szCs w:val="20"/>
              </w:rPr>
            </w:r>
            <w:r w:rsidR="00C076F6">
              <w:rPr>
                <w:rFonts w:cs="Arial"/>
                <w:sz w:val="20"/>
                <w:szCs w:val="20"/>
              </w:rPr>
              <w:fldChar w:fldCharType="separate"/>
            </w:r>
            <w:r>
              <w:rPr>
                <w:rFonts w:cs="Arial"/>
                <w:sz w:val="20"/>
                <w:szCs w:val="20"/>
              </w:rPr>
              <w:fldChar w:fldCharType="end"/>
            </w:r>
            <w:r>
              <w:rPr>
                <w:sz w:val="20"/>
              </w:rPr>
              <w:t xml:space="preserve"> No</w:t>
            </w:r>
          </w:p>
          <w:p w:rsidR="00775B2E" w:rsidRPr="00010B22" w:rsidRDefault="00775B2E" w:rsidP="00F77F3B">
            <w:pPr>
              <w:widowControl w:val="0"/>
              <w:spacing w:before="120" w:after="120"/>
              <w:ind w:left="567"/>
              <w:rPr>
                <w:rFonts w:cs="Arial"/>
                <w:sz w:val="20"/>
                <w:szCs w:val="20"/>
              </w:rPr>
            </w:pPr>
            <w:r w:rsidRPr="00010B22">
              <w:rPr>
                <w:rFonts w:cs="Arial"/>
                <w:sz w:val="20"/>
                <w:szCs w:val="20"/>
              </w:rPr>
              <w:fldChar w:fldCharType="begin">
                <w:ffData>
                  <w:name w:val="CaseACocher12"/>
                  <w:enabled/>
                  <w:calcOnExit w:val="0"/>
                  <w:checkBox>
                    <w:sizeAuto/>
                    <w:default w:val="0"/>
                  </w:checkBox>
                </w:ffData>
              </w:fldChar>
            </w:r>
            <w:r w:rsidRPr="00010B22">
              <w:rPr>
                <w:rFonts w:cs="Arial"/>
                <w:sz w:val="20"/>
                <w:szCs w:val="20"/>
              </w:rPr>
              <w:instrText xml:space="preserve"> FORMCHECKBOX </w:instrText>
            </w:r>
            <w:r w:rsidR="00C076F6">
              <w:rPr>
                <w:rFonts w:cs="Arial"/>
                <w:sz w:val="20"/>
                <w:szCs w:val="20"/>
              </w:rPr>
            </w:r>
            <w:r w:rsidR="00C076F6">
              <w:rPr>
                <w:rFonts w:cs="Arial"/>
                <w:sz w:val="20"/>
                <w:szCs w:val="20"/>
              </w:rPr>
              <w:fldChar w:fldCharType="separate"/>
            </w:r>
            <w:r w:rsidRPr="00010B22">
              <w:rPr>
                <w:rFonts w:cs="Arial"/>
                <w:sz w:val="20"/>
                <w:szCs w:val="20"/>
              </w:rPr>
              <w:fldChar w:fldCharType="end"/>
            </w:r>
            <w:r>
              <w:rPr>
                <w:sz w:val="20"/>
              </w:rPr>
              <w:t xml:space="preserve"> Sí (proporcione a continuación los siguientes detalles: título, período, número de contrato y fuente de financiación del proyecto)</w:t>
            </w:r>
          </w:p>
          <w:p w:rsidR="00775B2E" w:rsidRPr="00010B22" w:rsidRDefault="00775B2E" w:rsidP="00F77F3B">
            <w:pPr>
              <w:widowControl w:val="0"/>
              <w:spacing w:before="120" w:after="120"/>
              <w:ind w:left="567"/>
              <w:rPr>
                <w:rFonts w:cs="Arial"/>
                <w:sz w:val="20"/>
                <w:szCs w:val="20"/>
              </w:rPr>
            </w:pPr>
            <w:r>
              <w:rPr>
                <w:sz w:val="22"/>
                <w:szCs w:val="22"/>
              </w:rPr>
              <w:fldChar w:fldCharType="begin">
                <w:ffData>
                  <w:name w:val="Text1"/>
                  <w:enabled/>
                  <w:calcOnExit w:val="0"/>
                  <w:textInput/>
                </w:ffData>
              </w:fldChar>
            </w:r>
            <w:r w:rsidRPr="00010B22">
              <w:rPr>
                <w:sz w:val="22"/>
                <w:szCs w:val="22"/>
              </w:rPr>
              <w:instrText xml:space="preserve"> FORMTEXT </w:instrText>
            </w:r>
            <w:r>
              <w:rPr>
                <w:sz w:val="22"/>
                <w:szCs w:val="22"/>
              </w:rPr>
            </w:r>
            <w:r>
              <w:rPr>
                <w:sz w:val="22"/>
                <w:szCs w:val="22"/>
              </w:rPr>
              <w:fldChar w:fldCharType="separate"/>
            </w:r>
            <w:r>
              <w:rPr>
                <w:sz w:val="22"/>
              </w:rPr>
              <w:t>     </w:t>
            </w:r>
            <w:r>
              <w:fldChar w:fldCharType="end"/>
            </w:r>
          </w:p>
        </w:tc>
      </w:tr>
      <w:tr w:rsidR="00775B2E" w:rsidRPr="00010B22" w:rsidTr="00925D1F">
        <w:trPr>
          <w:cantSplit/>
          <w:jc w:val="center"/>
        </w:trPr>
        <w:tc>
          <w:tcPr>
            <w:tcW w:w="9781" w:type="dxa"/>
            <w:tcBorders>
              <w:top w:val="single" w:sz="4" w:space="0" w:color="auto"/>
              <w:left w:val="nil"/>
              <w:bottom w:val="nil"/>
              <w:right w:val="nil"/>
            </w:tcBorders>
            <w:shd w:val="clear" w:color="auto" w:fill="D9D9D9"/>
          </w:tcPr>
          <w:p w:rsidR="00775B2E" w:rsidRPr="00010B22" w:rsidRDefault="00775B2E" w:rsidP="00F77F3B">
            <w:pPr>
              <w:pStyle w:val="Grille01N"/>
              <w:keepNext w:val="0"/>
              <w:widowControl w:val="0"/>
              <w:numPr>
                <w:ilvl w:val="0"/>
                <w:numId w:val="6"/>
              </w:numPr>
              <w:spacing w:line="240" w:lineRule="auto"/>
              <w:jc w:val="left"/>
              <w:rPr>
                <w:rFonts w:cs="Arial"/>
                <w:szCs w:val="22"/>
              </w:rPr>
            </w:pPr>
            <w:r>
              <w:rPr>
                <w:smallCaps w:val="0"/>
              </w:rPr>
              <w:t>Nombre de la entidad ejecutora del proyecto (parte contratante, en caso de que se conceda la asistencia internacional solicitada)</w:t>
            </w:r>
          </w:p>
        </w:tc>
      </w:tr>
      <w:tr w:rsidR="00775B2E" w:rsidRPr="00010B22" w:rsidTr="00925D1F">
        <w:trPr>
          <w:cantSplit/>
          <w:jc w:val="center"/>
        </w:trPr>
        <w:tc>
          <w:tcPr>
            <w:tcW w:w="9781" w:type="dxa"/>
            <w:tcBorders>
              <w:top w:val="nil"/>
              <w:left w:val="nil"/>
              <w:bottom w:val="single" w:sz="4" w:space="0" w:color="auto"/>
              <w:right w:val="nil"/>
            </w:tcBorders>
            <w:shd w:val="clear" w:color="auto" w:fill="FFFFFF"/>
          </w:tcPr>
          <w:p w:rsidR="00775B2E" w:rsidRPr="00010B22" w:rsidRDefault="00775B2E" w:rsidP="00F77F3B">
            <w:pPr>
              <w:pStyle w:val="Grille01"/>
              <w:keepNext w:val="0"/>
              <w:widowControl w:val="0"/>
              <w:spacing w:line="240" w:lineRule="auto"/>
              <w:jc w:val="both"/>
              <w:rPr>
                <w:rFonts w:cs="Arial"/>
                <w:b w:val="0"/>
                <w:i/>
                <w:smallCaps w:val="0"/>
                <w:sz w:val="18"/>
                <w:szCs w:val="18"/>
              </w:rPr>
            </w:pPr>
            <w:r>
              <w:rPr>
                <w:b w:val="0"/>
                <w:i/>
                <w:smallCaps w:val="0"/>
                <w:sz w:val="18"/>
              </w:rPr>
              <w:t>Indique el nombre de la entidad, institución u organización responsable de la implementación del proyecto; dicha entidad será contratada por la UNESCO en caso de que la solicitud resulte aprobada. Indique además el nombre y el título de la persona de contacto para la correspondencia y toda otra información de contacto pertinente.</w:t>
            </w:r>
          </w:p>
        </w:tc>
      </w:tr>
      <w:tr w:rsidR="00775B2E" w:rsidRPr="00010B22" w:rsidTr="00925D1F">
        <w:trPr>
          <w:trHeight w:val="3378"/>
          <w:jc w:val="center"/>
        </w:trPr>
        <w:tc>
          <w:tcPr>
            <w:tcW w:w="9781" w:type="dxa"/>
            <w:tcBorders>
              <w:bottom w:val="single" w:sz="4" w:space="0" w:color="auto"/>
            </w:tcBorders>
            <w:tcMar>
              <w:top w:w="113" w:type="dxa"/>
              <w:left w:w="113" w:type="dxa"/>
              <w:bottom w:w="113" w:type="dxa"/>
              <w:right w:w="113" w:type="dxa"/>
            </w:tcMar>
          </w:tcPr>
          <w:tbl>
            <w:tblPr>
              <w:tblW w:w="0" w:type="auto"/>
              <w:tblLayout w:type="fixed"/>
              <w:tblCellMar>
                <w:left w:w="57" w:type="dxa"/>
                <w:right w:w="57" w:type="dxa"/>
              </w:tblCellMar>
              <w:tblLook w:val="04A0" w:firstRow="1" w:lastRow="0" w:firstColumn="1" w:lastColumn="0" w:noHBand="0" w:noVBand="1"/>
            </w:tblPr>
            <w:tblGrid>
              <w:gridCol w:w="2012"/>
              <w:gridCol w:w="7391"/>
            </w:tblGrid>
            <w:tr w:rsidR="00775B2E" w:rsidRPr="00010B22" w:rsidTr="00925D1F">
              <w:tc>
                <w:tcPr>
                  <w:tcW w:w="2012" w:type="dxa"/>
                </w:tcPr>
                <w:p w:rsidR="00775B2E" w:rsidRPr="00010B22" w:rsidRDefault="00775B2E" w:rsidP="00F77F3B">
                  <w:pPr>
                    <w:pStyle w:val="formtext"/>
                    <w:widowControl w:val="0"/>
                    <w:spacing w:before="120" w:after="120" w:line="240" w:lineRule="auto"/>
                    <w:jc w:val="right"/>
                    <w:rPr>
                      <w:sz w:val="20"/>
                      <w:szCs w:val="20"/>
                    </w:rPr>
                  </w:pPr>
                  <w:r>
                    <w:rPr>
                      <w:sz w:val="20"/>
                    </w:rPr>
                    <w:t>Nombre de la entidad:</w:t>
                  </w:r>
                </w:p>
              </w:tc>
              <w:tc>
                <w:tcPr>
                  <w:tcW w:w="7391" w:type="dxa"/>
                  <w:vAlign w:val="center"/>
                </w:tcPr>
                <w:p w:rsidR="00775B2E" w:rsidRPr="00010B22" w:rsidRDefault="00EB4DB3" w:rsidP="00F77F3B">
                  <w:pPr>
                    <w:pStyle w:val="formtext"/>
                    <w:widowControl w:val="0"/>
                    <w:spacing w:before="120" w:after="120" w:line="240" w:lineRule="auto"/>
                    <w:rPr>
                      <w:sz w:val="20"/>
                      <w:szCs w:val="20"/>
                    </w:rPr>
                  </w:pPr>
                  <w:r>
                    <w:t>Departamento de Cultura, Provincia Serrana</w:t>
                  </w:r>
                </w:p>
              </w:tc>
            </w:tr>
            <w:tr w:rsidR="00775B2E" w:rsidRPr="00010B22" w:rsidTr="00925D1F">
              <w:tc>
                <w:tcPr>
                  <w:tcW w:w="2012" w:type="dxa"/>
                </w:tcPr>
                <w:p w:rsidR="00775B2E" w:rsidRPr="00010B22" w:rsidRDefault="00775B2E" w:rsidP="00F77F3B">
                  <w:pPr>
                    <w:pStyle w:val="formtext"/>
                    <w:widowControl w:val="0"/>
                    <w:spacing w:before="120" w:after="120" w:line="240" w:lineRule="auto"/>
                    <w:jc w:val="right"/>
                    <w:rPr>
                      <w:sz w:val="20"/>
                      <w:szCs w:val="20"/>
                    </w:rPr>
                  </w:pPr>
                  <w:r>
                    <w:rPr>
                      <w:sz w:val="20"/>
                    </w:rPr>
                    <w:t>Nombre y título de la persona de contacto para la correspondencia:</w:t>
                  </w:r>
                </w:p>
              </w:tc>
              <w:tc>
                <w:tcPr>
                  <w:tcW w:w="7391" w:type="dxa"/>
                  <w:vAlign w:val="center"/>
                </w:tcPr>
                <w:p w:rsidR="00775B2E" w:rsidRPr="00010B22" w:rsidRDefault="00EB4DB3" w:rsidP="00F77F3B">
                  <w:pPr>
                    <w:pStyle w:val="formtext"/>
                    <w:widowControl w:val="0"/>
                    <w:spacing w:before="120" w:after="120" w:line="240" w:lineRule="auto"/>
                    <w:rPr>
                      <w:sz w:val="20"/>
                      <w:szCs w:val="20"/>
                    </w:rPr>
                  </w:pPr>
                  <w:r>
                    <w:t>Director, Departamento de Cultura</w:t>
                  </w:r>
                </w:p>
              </w:tc>
            </w:tr>
            <w:tr w:rsidR="00775B2E" w:rsidRPr="00010B22" w:rsidTr="00925D1F">
              <w:tc>
                <w:tcPr>
                  <w:tcW w:w="2012" w:type="dxa"/>
                </w:tcPr>
                <w:p w:rsidR="00775B2E" w:rsidRPr="00010B22" w:rsidRDefault="00775B2E" w:rsidP="00F77F3B">
                  <w:pPr>
                    <w:pStyle w:val="formtext"/>
                    <w:widowControl w:val="0"/>
                    <w:spacing w:before="120" w:after="120" w:line="240" w:lineRule="auto"/>
                    <w:jc w:val="right"/>
                    <w:rPr>
                      <w:sz w:val="20"/>
                      <w:szCs w:val="20"/>
                    </w:rPr>
                  </w:pPr>
                  <w:r>
                    <w:rPr>
                      <w:sz w:val="20"/>
                    </w:rPr>
                    <w:t>Dirección:</w:t>
                  </w:r>
                </w:p>
              </w:tc>
              <w:tc>
                <w:tcPr>
                  <w:tcW w:w="7391" w:type="dxa"/>
                  <w:vAlign w:val="center"/>
                </w:tcPr>
                <w:p w:rsidR="00775B2E" w:rsidRPr="00010B22" w:rsidRDefault="00775B2E" w:rsidP="00F77F3B">
                  <w:pPr>
                    <w:pStyle w:val="formtext"/>
                    <w:widowControl w:val="0"/>
                    <w:spacing w:before="120" w:after="120" w:line="240" w:lineRule="auto"/>
                    <w:rPr>
                      <w:sz w:val="20"/>
                      <w:szCs w:val="20"/>
                    </w:rPr>
                  </w:pPr>
                  <w:r>
                    <w:fldChar w:fldCharType="begin">
                      <w:ffData>
                        <w:name w:val="Texte55"/>
                        <w:enabled/>
                        <w:calcOnExit w:val="0"/>
                        <w:textInput/>
                      </w:ffData>
                    </w:fldChar>
                  </w:r>
                  <w:r w:rsidRPr="00010B22">
                    <w:instrText xml:space="preserve"> FORMTEXT </w:instrText>
                  </w:r>
                  <w:r>
                    <w:fldChar w:fldCharType="separate"/>
                  </w:r>
                  <w:r>
                    <w:t>     </w:t>
                  </w:r>
                  <w:r>
                    <w:fldChar w:fldCharType="end"/>
                  </w:r>
                </w:p>
              </w:tc>
            </w:tr>
            <w:tr w:rsidR="00775B2E" w:rsidRPr="00010B22" w:rsidTr="00925D1F">
              <w:tc>
                <w:tcPr>
                  <w:tcW w:w="2012" w:type="dxa"/>
                </w:tcPr>
                <w:p w:rsidR="00775B2E" w:rsidRPr="00010B22" w:rsidRDefault="00775B2E" w:rsidP="00F77F3B">
                  <w:pPr>
                    <w:pStyle w:val="formtext"/>
                    <w:widowControl w:val="0"/>
                    <w:spacing w:before="120" w:after="120" w:line="240" w:lineRule="auto"/>
                    <w:jc w:val="right"/>
                    <w:rPr>
                      <w:sz w:val="20"/>
                      <w:szCs w:val="20"/>
                    </w:rPr>
                  </w:pPr>
                  <w:r>
                    <w:rPr>
                      <w:sz w:val="20"/>
                    </w:rPr>
                    <w:t>Número de teléfono:</w:t>
                  </w:r>
                </w:p>
              </w:tc>
              <w:tc>
                <w:tcPr>
                  <w:tcW w:w="7391" w:type="dxa"/>
                  <w:vAlign w:val="center"/>
                </w:tcPr>
                <w:p w:rsidR="00775B2E" w:rsidRPr="00010B22" w:rsidRDefault="00775B2E" w:rsidP="00F77F3B">
                  <w:pPr>
                    <w:pStyle w:val="formtext"/>
                    <w:widowControl w:val="0"/>
                    <w:spacing w:before="120" w:after="120" w:line="240" w:lineRule="auto"/>
                    <w:rPr>
                      <w:sz w:val="20"/>
                      <w:szCs w:val="20"/>
                    </w:rPr>
                  </w:pPr>
                  <w:r>
                    <w:fldChar w:fldCharType="begin">
                      <w:ffData>
                        <w:name w:val="Texte55"/>
                        <w:enabled/>
                        <w:calcOnExit w:val="0"/>
                        <w:textInput/>
                      </w:ffData>
                    </w:fldChar>
                  </w:r>
                  <w:r w:rsidRPr="00010B22">
                    <w:instrText xml:space="preserve"> FORMTEXT </w:instrText>
                  </w:r>
                  <w:r>
                    <w:fldChar w:fldCharType="separate"/>
                  </w:r>
                  <w:r>
                    <w:t>     </w:t>
                  </w:r>
                  <w:r>
                    <w:fldChar w:fldCharType="end"/>
                  </w:r>
                </w:p>
              </w:tc>
            </w:tr>
            <w:tr w:rsidR="00775B2E" w:rsidRPr="00010B22" w:rsidTr="00925D1F">
              <w:tc>
                <w:tcPr>
                  <w:tcW w:w="2012" w:type="dxa"/>
                </w:tcPr>
                <w:p w:rsidR="00775B2E" w:rsidRPr="00010B22" w:rsidRDefault="00775B2E" w:rsidP="00F77F3B">
                  <w:pPr>
                    <w:pStyle w:val="formtext"/>
                    <w:widowControl w:val="0"/>
                    <w:spacing w:before="120" w:after="120" w:line="240" w:lineRule="auto"/>
                    <w:jc w:val="right"/>
                    <w:rPr>
                      <w:sz w:val="20"/>
                      <w:szCs w:val="20"/>
                    </w:rPr>
                  </w:pPr>
                  <w:r>
                    <w:rPr>
                      <w:sz w:val="20"/>
                    </w:rPr>
                    <w:t>Dirección de correo electrónico:</w:t>
                  </w:r>
                </w:p>
              </w:tc>
              <w:tc>
                <w:tcPr>
                  <w:tcW w:w="7391" w:type="dxa"/>
                  <w:vAlign w:val="center"/>
                </w:tcPr>
                <w:p w:rsidR="00775B2E" w:rsidRPr="00010B22" w:rsidRDefault="00775B2E" w:rsidP="00F77F3B">
                  <w:pPr>
                    <w:pStyle w:val="formtext"/>
                    <w:widowControl w:val="0"/>
                    <w:spacing w:before="120" w:after="120" w:line="240" w:lineRule="auto"/>
                    <w:rPr>
                      <w:sz w:val="20"/>
                      <w:szCs w:val="20"/>
                    </w:rPr>
                  </w:pPr>
                  <w:r>
                    <w:fldChar w:fldCharType="begin">
                      <w:ffData>
                        <w:name w:val="Texte55"/>
                        <w:enabled/>
                        <w:calcOnExit w:val="0"/>
                        <w:textInput/>
                      </w:ffData>
                    </w:fldChar>
                  </w:r>
                  <w:r w:rsidRPr="00010B22">
                    <w:instrText xml:space="preserve"> FORMTEXT </w:instrText>
                  </w:r>
                  <w:r>
                    <w:fldChar w:fldCharType="separate"/>
                  </w:r>
                  <w:r>
                    <w:t>     </w:t>
                  </w:r>
                  <w:r>
                    <w:fldChar w:fldCharType="end"/>
                  </w:r>
                </w:p>
              </w:tc>
            </w:tr>
            <w:tr w:rsidR="00775B2E" w:rsidRPr="00010B22" w:rsidTr="00925D1F">
              <w:tc>
                <w:tcPr>
                  <w:tcW w:w="2012" w:type="dxa"/>
                </w:tcPr>
                <w:p w:rsidR="00775B2E" w:rsidRPr="00010B22" w:rsidRDefault="00775B2E" w:rsidP="00F77F3B">
                  <w:pPr>
                    <w:pStyle w:val="formtext"/>
                    <w:widowControl w:val="0"/>
                    <w:spacing w:before="120" w:after="120" w:line="240" w:lineRule="auto"/>
                    <w:jc w:val="right"/>
                    <w:rPr>
                      <w:sz w:val="20"/>
                      <w:szCs w:val="20"/>
                    </w:rPr>
                  </w:pPr>
                  <w:r>
                    <w:rPr>
                      <w:sz w:val="20"/>
                    </w:rPr>
                    <w:t>Otros datos pertinentes:</w:t>
                  </w:r>
                </w:p>
              </w:tc>
              <w:tc>
                <w:tcPr>
                  <w:tcW w:w="7391" w:type="dxa"/>
                  <w:vAlign w:val="center"/>
                </w:tcPr>
                <w:p w:rsidR="00775B2E" w:rsidRPr="00010B22" w:rsidRDefault="00775B2E" w:rsidP="00F77F3B">
                  <w:pPr>
                    <w:pStyle w:val="formtext"/>
                    <w:widowControl w:val="0"/>
                    <w:spacing w:before="120" w:after="120" w:line="240" w:lineRule="auto"/>
                    <w:rPr>
                      <w:sz w:val="20"/>
                      <w:szCs w:val="20"/>
                    </w:rPr>
                  </w:pPr>
                  <w:r>
                    <w:fldChar w:fldCharType="begin">
                      <w:ffData>
                        <w:name w:val="Texte55"/>
                        <w:enabled/>
                        <w:calcOnExit w:val="0"/>
                        <w:textInput/>
                      </w:ffData>
                    </w:fldChar>
                  </w:r>
                  <w:r w:rsidRPr="00010B22">
                    <w:instrText xml:space="preserve"> FORMTEXT </w:instrText>
                  </w:r>
                  <w:r>
                    <w:fldChar w:fldCharType="separate"/>
                  </w:r>
                  <w:r>
                    <w:t>     </w:t>
                  </w:r>
                  <w:r>
                    <w:fldChar w:fldCharType="end"/>
                  </w:r>
                </w:p>
              </w:tc>
            </w:tr>
          </w:tbl>
          <w:p w:rsidR="00775B2E" w:rsidRPr="00010B22" w:rsidRDefault="00775B2E" w:rsidP="00F77F3B">
            <w:pPr>
              <w:pStyle w:val="formtext"/>
              <w:widowControl w:val="0"/>
              <w:spacing w:before="120" w:after="120" w:line="240" w:lineRule="auto"/>
              <w:jc w:val="both"/>
            </w:pPr>
          </w:p>
        </w:tc>
      </w:tr>
      <w:tr w:rsidR="00775B2E" w:rsidRPr="00010B22" w:rsidTr="00925D1F">
        <w:trPr>
          <w:cantSplit/>
          <w:jc w:val="center"/>
        </w:trPr>
        <w:tc>
          <w:tcPr>
            <w:tcW w:w="9781" w:type="dxa"/>
            <w:tcBorders>
              <w:top w:val="single" w:sz="4" w:space="0" w:color="auto"/>
              <w:left w:val="nil"/>
              <w:bottom w:val="nil"/>
              <w:right w:val="nil"/>
            </w:tcBorders>
            <w:shd w:val="clear" w:color="auto" w:fill="D9D9D9"/>
          </w:tcPr>
          <w:p w:rsidR="00775B2E" w:rsidRPr="00010B22" w:rsidRDefault="00775B2E" w:rsidP="00F77F3B">
            <w:pPr>
              <w:pStyle w:val="Grille01N"/>
              <w:keepNext w:val="0"/>
              <w:widowControl w:val="0"/>
              <w:numPr>
                <w:ilvl w:val="0"/>
                <w:numId w:val="6"/>
              </w:numPr>
              <w:spacing w:line="240" w:lineRule="auto"/>
              <w:jc w:val="left"/>
              <w:rPr>
                <w:rFonts w:cs="Arial"/>
                <w:szCs w:val="22"/>
              </w:rPr>
            </w:pPr>
            <w:r>
              <w:rPr>
                <w:smallCaps w:val="0"/>
              </w:rPr>
              <w:t xml:space="preserve">Alcance del proyecto </w:t>
            </w:r>
          </w:p>
        </w:tc>
      </w:tr>
      <w:tr w:rsidR="00775B2E" w:rsidRPr="00010B22" w:rsidTr="00925D1F">
        <w:trPr>
          <w:cantSplit/>
          <w:jc w:val="center"/>
        </w:trPr>
        <w:tc>
          <w:tcPr>
            <w:tcW w:w="9781" w:type="dxa"/>
            <w:tcBorders>
              <w:top w:val="nil"/>
              <w:left w:val="nil"/>
              <w:bottom w:val="single" w:sz="4" w:space="0" w:color="auto"/>
              <w:right w:val="nil"/>
            </w:tcBorders>
            <w:shd w:val="clear" w:color="auto" w:fill="FFFFFF"/>
          </w:tcPr>
          <w:p w:rsidR="00775B2E" w:rsidRPr="00010B22" w:rsidRDefault="00775B2E" w:rsidP="00F77F3B">
            <w:pPr>
              <w:pStyle w:val="Grille01"/>
              <w:keepNext w:val="0"/>
              <w:widowControl w:val="0"/>
              <w:spacing w:line="240" w:lineRule="auto"/>
              <w:jc w:val="both"/>
              <w:rPr>
                <w:rFonts w:cs="Arial"/>
                <w:b w:val="0"/>
                <w:i/>
                <w:smallCaps w:val="0"/>
                <w:sz w:val="18"/>
                <w:szCs w:val="18"/>
              </w:rPr>
            </w:pPr>
            <w:r>
              <w:rPr>
                <w:b w:val="0"/>
                <w:i/>
                <w:smallCaps w:val="0"/>
                <w:sz w:val="18"/>
              </w:rPr>
              <w:t>Marque una casilla únicamente.</w:t>
            </w:r>
          </w:p>
        </w:tc>
      </w:tr>
      <w:tr w:rsidR="00775B2E" w:rsidRPr="00010B22" w:rsidTr="00925D1F">
        <w:trPr>
          <w:cantSplit/>
          <w:jc w:val="center"/>
        </w:trPr>
        <w:tc>
          <w:tcPr>
            <w:tcW w:w="9781" w:type="dxa"/>
            <w:tcBorders>
              <w:bottom w:val="single" w:sz="4" w:space="0" w:color="auto"/>
            </w:tcBorders>
            <w:shd w:val="clear" w:color="auto" w:fill="FFFFFF"/>
            <w:tcMar>
              <w:top w:w="113" w:type="dxa"/>
              <w:left w:w="113" w:type="dxa"/>
              <w:bottom w:w="113" w:type="dxa"/>
              <w:right w:w="113" w:type="dxa"/>
            </w:tcMar>
          </w:tcPr>
          <w:p w:rsidR="00775B2E" w:rsidRPr="00010B22" w:rsidRDefault="00EB4DB3" w:rsidP="00F77F3B">
            <w:pPr>
              <w:widowControl w:val="0"/>
              <w:spacing w:before="120" w:after="120"/>
              <w:ind w:left="567"/>
              <w:rPr>
                <w:rFonts w:cs="Arial"/>
                <w:sz w:val="20"/>
                <w:szCs w:val="20"/>
              </w:rPr>
            </w:pPr>
            <w:r>
              <w:rPr>
                <w:rFonts w:cs="Arial"/>
                <w:sz w:val="20"/>
                <w:szCs w:val="20"/>
              </w:rPr>
              <w:lastRenderedPageBreak/>
              <w:fldChar w:fldCharType="begin">
                <w:ffData>
                  <w:name w:val=""/>
                  <w:enabled/>
                  <w:calcOnExit w:val="0"/>
                  <w:checkBox>
                    <w:sizeAuto/>
                    <w:default w:val="1"/>
                  </w:checkBox>
                </w:ffData>
              </w:fldChar>
            </w:r>
            <w:r>
              <w:rPr>
                <w:rFonts w:cs="Arial"/>
                <w:sz w:val="20"/>
                <w:szCs w:val="20"/>
              </w:rPr>
              <w:instrText xml:space="preserve"> FORMCHECKBOX </w:instrText>
            </w:r>
            <w:r w:rsidR="00C076F6">
              <w:rPr>
                <w:rFonts w:cs="Arial"/>
                <w:sz w:val="20"/>
                <w:szCs w:val="20"/>
              </w:rPr>
            </w:r>
            <w:r w:rsidR="00C076F6">
              <w:rPr>
                <w:rFonts w:cs="Arial"/>
                <w:sz w:val="20"/>
                <w:szCs w:val="20"/>
              </w:rPr>
              <w:fldChar w:fldCharType="separate"/>
            </w:r>
            <w:r>
              <w:rPr>
                <w:rFonts w:cs="Arial"/>
                <w:sz w:val="20"/>
                <w:szCs w:val="20"/>
              </w:rPr>
              <w:fldChar w:fldCharType="end"/>
            </w:r>
            <w:r>
              <w:rPr>
                <w:sz w:val="20"/>
              </w:rPr>
              <w:t xml:space="preserve"> local (subnacional)</w:t>
            </w:r>
          </w:p>
          <w:p w:rsidR="00775B2E" w:rsidRPr="00010B22" w:rsidRDefault="00775B2E" w:rsidP="00F77F3B">
            <w:pPr>
              <w:widowControl w:val="0"/>
              <w:spacing w:before="120" w:after="120"/>
              <w:ind w:left="567"/>
              <w:rPr>
                <w:rFonts w:cs="Arial"/>
                <w:sz w:val="20"/>
                <w:szCs w:val="20"/>
              </w:rPr>
            </w:pPr>
            <w:r w:rsidRPr="00010B22">
              <w:rPr>
                <w:rFonts w:cs="Arial"/>
                <w:sz w:val="20"/>
                <w:szCs w:val="20"/>
              </w:rPr>
              <w:fldChar w:fldCharType="begin">
                <w:ffData>
                  <w:name w:val="CaseACocher2"/>
                  <w:enabled/>
                  <w:calcOnExit w:val="0"/>
                  <w:checkBox>
                    <w:sizeAuto/>
                    <w:default w:val="0"/>
                  </w:checkBox>
                </w:ffData>
              </w:fldChar>
            </w:r>
            <w:r w:rsidRPr="00010B22">
              <w:rPr>
                <w:rFonts w:cs="Arial"/>
                <w:sz w:val="20"/>
                <w:szCs w:val="20"/>
              </w:rPr>
              <w:instrText xml:space="preserve"> FORMCHECKBOX </w:instrText>
            </w:r>
            <w:r w:rsidR="00C076F6">
              <w:rPr>
                <w:rFonts w:cs="Arial"/>
                <w:sz w:val="20"/>
                <w:szCs w:val="20"/>
              </w:rPr>
            </w:r>
            <w:r w:rsidR="00C076F6">
              <w:rPr>
                <w:rFonts w:cs="Arial"/>
                <w:sz w:val="20"/>
                <w:szCs w:val="20"/>
              </w:rPr>
              <w:fldChar w:fldCharType="separate"/>
            </w:r>
            <w:r w:rsidRPr="00010B22">
              <w:rPr>
                <w:rFonts w:cs="Arial"/>
                <w:sz w:val="20"/>
                <w:szCs w:val="20"/>
              </w:rPr>
              <w:fldChar w:fldCharType="end"/>
            </w:r>
            <w:r>
              <w:rPr>
                <w:sz w:val="20"/>
              </w:rPr>
              <w:t xml:space="preserve"> nacional</w:t>
            </w:r>
          </w:p>
          <w:p w:rsidR="00775B2E" w:rsidRPr="00010B22" w:rsidRDefault="00775B2E" w:rsidP="00F77F3B">
            <w:pPr>
              <w:widowControl w:val="0"/>
              <w:spacing w:before="120" w:after="120"/>
              <w:ind w:left="567"/>
              <w:rPr>
                <w:rFonts w:cs="Arial"/>
                <w:sz w:val="20"/>
                <w:szCs w:val="20"/>
              </w:rPr>
            </w:pPr>
            <w:r w:rsidRPr="00010B22">
              <w:rPr>
                <w:rFonts w:cs="Arial"/>
                <w:sz w:val="20"/>
                <w:szCs w:val="20"/>
              </w:rPr>
              <w:fldChar w:fldCharType="begin">
                <w:ffData>
                  <w:name w:val="CaseACocher3"/>
                  <w:enabled/>
                  <w:calcOnExit w:val="0"/>
                  <w:checkBox>
                    <w:sizeAuto/>
                    <w:default w:val="0"/>
                  </w:checkBox>
                </w:ffData>
              </w:fldChar>
            </w:r>
            <w:r w:rsidRPr="00010B22">
              <w:rPr>
                <w:rFonts w:cs="Arial"/>
                <w:sz w:val="20"/>
                <w:szCs w:val="20"/>
              </w:rPr>
              <w:instrText xml:space="preserve"> FORMCHECKBOX </w:instrText>
            </w:r>
            <w:r w:rsidR="00C076F6">
              <w:rPr>
                <w:rFonts w:cs="Arial"/>
                <w:sz w:val="20"/>
                <w:szCs w:val="20"/>
              </w:rPr>
            </w:r>
            <w:r w:rsidR="00C076F6">
              <w:rPr>
                <w:rFonts w:cs="Arial"/>
                <w:sz w:val="20"/>
                <w:szCs w:val="20"/>
              </w:rPr>
              <w:fldChar w:fldCharType="separate"/>
            </w:r>
            <w:r w:rsidRPr="00010B22">
              <w:rPr>
                <w:rFonts w:cs="Arial"/>
                <w:sz w:val="20"/>
                <w:szCs w:val="20"/>
              </w:rPr>
              <w:fldChar w:fldCharType="end"/>
            </w:r>
            <w:r>
              <w:rPr>
                <w:sz w:val="20"/>
              </w:rPr>
              <w:t xml:space="preserve"> subregional/regional (más de un país)</w:t>
            </w:r>
          </w:p>
          <w:p w:rsidR="00775B2E" w:rsidRPr="00010B22" w:rsidRDefault="00775B2E" w:rsidP="00F77F3B">
            <w:pPr>
              <w:pStyle w:val="Grille01"/>
              <w:keepNext w:val="0"/>
              <w:widowControl w:val="0"/>
              <w:spacing w:line="240" w:lineRule="auto"/>
              <w:ind w:left="567" w:right="0"/>
              <w:rPr>
                <w:rFonts w:eastAsia="SimSun" w:cs="Arial"/>
                <w:b w:val="0"/>
                <w:bCs/>
                <w:szCs w:val="22"/>
              </w:rPr>
            </w:pPr>
            <w:r w:rsidRPr="00010B22">
              <w:rPr>
                <w:rFonts w:cs="Arial"/>
                <w:b w:val="0"/>
                <w:smallCaps w:val="0"/>
                <w:sz w:val="20"/>
                <w:szCs w:val="20"/>
              </w:rPr>
              <w:fldChar w:fldCharType="begin">
                <w:ffData>
                  <w:name w:val="CaseACocher5"/>
                  <w:enabled/>
                  <w:calcOnExit w:val="0"/>
                  <w:checkBox>
                    <w:sizeAuto/>
                    <w:default w:val="0"/>
                  </w:checkBox>
                </w:ffData>
              </w:fldChar>
            </w:r>
            <w:r w:rsidRPr="00010B22">
              <w:rPr>
                <w:rFonts w:cs="Arial"/>
                <w:b w:val="0"/>
                <w:smallCaps w:val="0"/>
                <w:sz w:val="20"/>
                <w:szCs w:val="20"/>
              </w:rPr>
              <w:instrText xml:space="preserve"> FORMCHECKBOX </w:instrText>
            </w:r>
            <w:r w:rsidR="00C076F6">
              <w:rPr>
                <w:rFonts w:cs="Arial"/>
                <w:b w:val="0"/>
                <w:smallCaps w:val="0"/>
                <w:sz w:val="20"/>
                <w:szCs w:val="20"/>
              </w:rPr>
            </w:r>
            <w:r w:rsidR="00C076F6">
              <w:rPr>
                <w:rFonts w:cs="Arial"/>
                <w:b w:val="0"/>
                <w:smallCaps w:val="0"/>
                <w:sz w:val="20"/>
                <w:szCs w:val="20"/>
              </w:rPr>
              <w:fldChar w:fldCharType="separate"/>
            </w:r>
            <w:r w:rsidRPr="00010B22">
              <w:rPr>
                <w:rFonts w:cs="Arial"/>
                <w:b w:val="0"/>
                <w:smallCaps w:val="0"/>
                <w:sz w:val="20"/>
                <w:szCs w:val="20"/>
              </w:rPr>
              <w:fldChar w:fldCharType="end"/>
            </w:r>
            <w:r>
              <w:rPr>
                <w:b w:val="0"/>
                <w:smallCaps w:val="0"/>
                <w:sz w:val="20"/>
              </w:rPr>
              <w:t xml:space="preserve"> internacional (incluidas las zonas geográficas discontinuas)</w:t>
            </w:r>
          </w:p>
        </w:tc>
      </w:tr>
      <w:tr w:rsidR="00775B2E" w:rsidRPr="00010B22" w:rsidTr="00925D1F">
        <w:trPr>
          <w:cantSplit/>
          <w:jc w:val="center"/>
        </w:trPr>
        <w:tc>
          <w:tcPr>
            <w:tcW w:w="9781" w:type="dxa"/>
            <w:tcBorders>
              <w:top w:val="single" w:sz="4" w:space="0" w:color="auto"/>
              <w:left w:val="nil"/>
              <w:bottom w:val="nil"/>
              <w:right w:val="nil"/>
            </w:tcBorders>
            <w:shd w:val="clear" w:color="auto" w:fill="D9D9D9"/>
          </w:tcPr>
          <w:p w:rsidR="00775B2E" w:rsidRPr="00010B22" w:rsidRDefault="00775B2E" w:rsidP="00F77F3B">
            <w:pPr>
              <w:pStyle w:val="Grille01N"/>
              <w:keepNext w:val="0"/>
              <w:widowControl w:val="0"/>
              <w:numPr>
                <w:ilvl w:val="0"/>
                <w:numId w:val="6"/>
              </w:numPr>
              <w:spacing w:line="240" w:lineRule="auto"/>
              <w:jc w:val="left"/>
              <w:rPr>
                <w:rFonts w:cs="Arial"/>
                <w:szCs w:val="22"/>
              </w:rPr>
            </w:pPr>
            <w:r>
              <w:rPr>
                <w:smallCaps w:val="0"/>
              </w:rPr>
              <w:t>Lugar de ejecución del proyecto</w:t>
            </w:r>
          </w:p>
        </w:tc>
      </w:tr>
      <w:tr w:rsidR="00775B2E" w:rsidRPr="00010B22" w:rsidTr="00925D1F">
        <w:trPr>
          <w:cantSplit/>
          <w:jc w:val="center"/>
        </w:trPr>
        <w:tc>
          <w:tcPr>
            <w:tcW w:w="9781" w:type="dxa"/>
            <w:tcBorders>
              <w:top w:val="nil"/>
              <w:left w:val="nil"/>
              <w:bottom w:val="single" w:sz="4" w:space="0" w:color="auto"/>
              <w:right w:val="nil"/>
            </w:tcBorders>
            <w:shd w:val="clear" w:color="auto" w:fill="FFFFFF"/>
          </w:tcPr>
          <w:p w:rsidR="00775B2E" w:rsidRPr="00010B22" w:rsidRDefault="00775B2E" w:rsidP="00F77F3B">
            <w:pPr>
              <w:widowControl w:val="0"/>
              <w:spacing w:before="120" w:after="120"/>
              <w:ind w:left="113" w:right="113"/>
              <w:jc w:val="both"/>
              <w:rPr>
                <w:rFonts w:cs="Arial"/>
                <w:i/>
                <w:sz w:val="18"/>
                <w:szCs w:val="18"/>
              </w:rPr>
            </w:pPr>
            <w:r>
              <w:rPr>
                <w:i/>
                <w:sz w:val="18"/>
              </w:rPr>
              <w:t>Identifique y caracterice el(las) área(s) geográfica(s) donde se ejecutará el proyecto.</w:t>
            </w:r>
          </w:p>
          <w:p w:rsidR="00775B2E" w:rsidRPr="00010B22" w:rsidRDefault="00A74E06" w:rsidP="00344A0F">
            <w:pPr>
              <w:widowControl w:val="0"/>
              <w:spacing w:before="120" w:after="120"/>
              <w:ind w:left="113" w:right="113"/>
              <w:jc w:val="right"/>
              <w:rPr>
                <w:rFonts w:cs="Arial"/>
                <w:i/>
                <w:sz w:val="20"/>
                <w:szCs w:val="20"/>
              </w:rPr>
            </w:pPr>
            <w:r>
              <w:rPr>
                <w:i/>
                <w:sz w:val="18"/>
              </w:rPr>
              <w:t>No más de 12</w:t>
            </w:r>
            <w:r w:rsidR="00775B2E">
              <w:rPr>
                <w:i/>
                <w:sz w:val="18"/>
              </w:rPr>
              <w:t>0 palabras</w:t>
            </w:r>
          </w:p>
        </w:tc>
      </w:tr>
      <w:tr w:rsidR="00775B2E" w:rsidRPr="00010B22" w:rsidTr="00925D1F">
        <w:trPr>
          <w:jc w:val="center"/>
        </w:trPr>
        <w:tc>
          <w:tcPr>
            <w:tcW w:w="9781" w:type="dxa"/>
            <w:tcBorders>
              <w:bottom w:val="single" w:sz="4" w:space="0" w:color="auto"/>
            </w:tcBorders>
            <w:shd w:val="clear" w:color="auto" w:fill="FFFFFF"/>
            <w:tcMar>
              <w:top w:w="113" w:type="dxa"/>
              <w:left w:w="113" w:type="dxa"/>
              <w:bottom w:w="113" w:type="dxa"/>
              <w:right w:w="113" w:type="dxa"/>
            </w:tcMar>
          </w:tcPr>
          <w:p w:rsidR="00775B2E" w:rsidRPr="00010B22" w:rsidRDefault="00EB4DB3" w:rsidP="00F77F3B">
            <w:pPr>
              <w:pStyle w:val="formtext"/>
              <w:widowControl w:val="0"/>
              <w:spacing w:before="120" w:after="120" w:line="240" w:lineRule="auto"/>
              <w:jc w:val="both"/>
              <w:rPr>
                <w:rFonts w:cs="Arial"/>
              </w:rPr>
            </w:pPr>
            <w:r>
              <w:t>La Provincia Serrana es la más importante de las nueve provincias de Wentapur. Es un área en general montañosa y comparte fronteras con el país B. Su sede administrativa es la ciudad de Monte Moq. La gente de la Provincia Serrana es conocida por su buen carácter y predisposición para celebrar cualquier ocasión. Entre su población, quienes pertenecen a la mayoría nacional latang son los más industriosos y valoran la educación más que otras minorías étnicas. Quizás por ello es la que ocupa más cargos jerárquicos en la administración local, aunque representen menos de la mita</w:t>
            </w:r>
            <w:r w:rsidR="002515FF">
              <w:t>d de la población provincial. [100</w:t>
            </w:r>
            <w:r>
              <w:t xml:space="preserve"> palabras]</w:t>
            </w:r>
          </w:p>
        </w:tc>
      </w:tr>
      <w:tr w:rsidR="00775B2E" w:rsidRPr="00010B22" w:rsidTr="00925D1F">
        <w:trPr>
          <w:cantSplit/>
          <w:jc w:val="center"/>
        </w:trPr>
        <w:tc>
          <w:tcPr>
            <w:tcW w:w="9781" w:type="dxa"/>
            <w:tcBorders>
              <w:top w:val="single" w:sz="4" w:space="0" w:color="auto"/>
              <w:left w:val="nil"/>
              <w:bottom w:val="nil"/>
              <w:right w:val="nil"/>
            </w:tcBorders>
            <w:shd w:val="clear" w:color="auto" w:fill="D9D9D9"/>
          </w:tcPr>
          <w:p w:rsidR="00775B2E" w:rsidRPr="00010B22" w:rsidRDefault="00775B2E" w:rsidP="00F77F3B">
            <w:pPr>
              <w:pStyle w:val="Grille01N"/>
              <w:keepNext w:val="0"/>
              <w:widowControl w:val="0"/>
              <w:numPr>
                <w:ilvl w:val="0"/>
                <w:numId w:val="6"/>
              </w:numPr>
              <w:spacing w:line="240" w:lineRule="auto"/>
              <w:jc w:val="left"/>
              <w:rPr>
                <w:rFonts w:cs="Arial"/>
                <w:szCs w:val="22"/>
              </w:rPr>
            </w:pPr>
            <w:r>
              <w:rPr>
                <w:smallCaps w:val="0"/>
              </w:rPr>
              <w:t xml:space="preserve">Objetivo de la solicitud </w:t>
            </w:r>
          </w:p>
        </w:tc>
      </w:tr>
      <w:tr w:rsidR="00775B2E" w:rsidRPr="00010B22" w:rsidTr="00925D1F">
        <w:trPr>
          <w:cantSplit/>
          <w:jc w:val="center"/>
        </w:trPr>
        <w:tc>
          <w:tcPr>
            <w:tcW w:w="9781" w:type="dxa"/>
            <w:tcBorders>
              <w:top w:val="nil"/>
              <w:left w:val="nil"/>
              <w:bottom w:val="single" w:sz="4" w:space="0" w:color="auto"/>
              <w:right w:val="nil"/>
            </w:tcBorders>
            <w:shd w:val="clear" w:color="auto" w:fill="FFFFFF"/>
          </w:tcPr>
          <w:p w:rsidR="00775B2E" w:rsidRPr="00010B22" w:rsidRDefault="00775B2E" w:rsidP="00F77F3B">
            <w:pPr>
              <w:pStyle w:val="Grille01"/>
              <w:keepNext w:val="0"/>
              <w:widowControl w:val="0"/>
              <w:spacing w:line="240" w:lineRule="auto"/>
              <w:jc w:val="both"/>
              <w:rPr>
                <w:rFonts w:cs="Arial"/>
                <w:b w:val="0"/>
                <w:i/>
                <w:smallCaps w:val="0"/>
                <w:sz w:val="18"/>
                <w:szCs w:val="18"/>
              </w:rPr>
            </w:pPr>
            <w:r>
              <w:rPr>
                <w:b w:val="0"/>
                <w:i/>
                <w:smallCaps w:val="0"/>
                <w:sz w:val="18"/>
              </w:rPr>
              <w:t>Marque una casilla para identificar la finalidad para la que se solicita asistencia internacional.</w:t>
            </w:r>
          </w:p>
          <w:p w:rsidR="00775B2E" w:rsidRPr="00010B22" w:rsidRDefault="00775B2E" w:rsidP="00653972">
            <w:pPr>
              <w:pStyle w:val="Grille01"/>
              <w:keepNext w:val="0"/>
              <w:widowControl w:val="0"/>
              <w:spacing w:line="240" w:lineRule="auto"/>
              <w:jc w:val="both"/>
              <w:rPr>
                <w:rFonts w:cs="Arial"/>
                <w:b w:val="0"/>
                <w:i/>
                <w:sz w:val="20"/>
                <w:szCs w:val="20"/>
              </w:rPr>
            </w:pPr>
            <w:r>
              <w:rPr>
                <w:b w:val="0"/>
                <w:i/>
                <w:smallCaps w:val="0"/>
                <w:color w:val="000000"/>
                <w:sz w:val="18"/>
              </w:rPr>
              <w:t>No se deberá utilizar este formulario para solicitar asistencia preparatoria. Los Estados Partes que deseen solicitar asistencia preparatoria para la elaboración de expedientes de candidaturas para inscribir un elemento del PCI en la Lista de Salvaguardia Urgente deberán emplear el formulario ICH-05. Asimismo, los Estados Partes que deseen solicitar asistencia preparatoria para elaborar propuestas para el Registro de Buenas Prácticas de Salvaguardia deberán utilizar el formulario ICH-06.</w:t>
            </w:r>
          </w:p>
        </w:tc>
      </w:tr>
      <w:tr w:rsidR="00775B2E" w:rsidRPr="00010B22" w:rsidTr="00925D1F">
        <w:trPr>
          <w:cantSplit/>
          <w:jc w:val="center"/>
        </w:trPr>
        <w:tc>
          <w:tcPr>
            <w:tcW w:w="9781" w:type="dxa"/>
            <w:tcBorders>
              <w:bottom w:val="single" w:sz="4" w:space="0" w:color="auto"/>
            </w:tcBorders>
            <w:shd w:val="clear" w:color="auto" w:fill="FFFFFF"/>
            <w:tcMar>
              <w:top w:w="113" w:type="dxa"/>
              <w:left w:w="113" w:type="dxa"/>
              <w:bottom w:w="113" w:type="dxa"/>
              <w:right w:w="113" w:type="dxa"/>
            </w:tcMar>
          </w:tcPr>
          <w:p w:rsidR="00775B2E" w:rsidRPr="00010B22" w:rsidRDefault="00EB4DB3" w:rsidP="00F77F3B">
            <w:pPr>
              <w:pStyle w:val="Default"/>
              <w:autoSpaceDE/>
              <w:autoSpaceDN/>
              <w:adjustRightInd/>
              <w:spacing w:before="120" w:after="120"/>
              <w:ind w:left="567"/>
              <w:jc w:val="both"/>
              <w:rPr>
                <w:rFonts w:ascii="Arial" w:hAnsi="Arial" w:cs="Arial"/>
                <w:color w:val="auto"/>
                <w:sz w:val="20"/>
                <w:szCs w:val="20"/>
              </w:rPr>
            </w:pPr>
            <w:r>
              <w:rPr>
                <w:rFonts w:ascii="Arial" w:hAnsi="Arial" w:cs="Arial"/>
                <w:color w:val="auto"/>
                <w:sz w:val="20"/>
                <w:szCs w:val="20"/>
              </w:rPr>
              <w:fldChar w:fldCharType="begin">
                <w:ffData>
                  <w:name w:val=""/>
                  <w:enabled/>
                  <w:calcOnExit w:val="0"/>
                  <w:checkBox>
                    <w:sizeAuto/>
                    <w:default w:val="1"/>
                  </w:checkBox>
                </w:ffData>
              </w:fldChar>
            </w:r>
            <w:r>
              <w:rPr>
                <w:rFonts w:ascii="Arial" w:hAnsi="Arial" w:cs="Arial"/>
                <w:color w:val="auto"/>
                <w:sz w:val="20"/>
                <w:szCs w:val="20"/>
              </w:rPr>
              <w:instrText xml:space="preserve"> FORMCHECKBOX </w:instrText>
            </w:r>
            <w:r w:rsidR="00C076F6">
              <w:rPr>
                <w:rFonts w:ascii="Arial" w:hAnsi="Arial" w:cs="Arial"/>
                <w:color w:val="auto"/>
                <w:sz w:val="20"/>
                <w:szCs w:val="20"/>
              </w:rPr>
            </w:r>
            <w:r w:rsidR="00C076F6">
              <w:rPr>
                <w:rFonts w:ascii="Arial" w:hAnsi="Arial" w:cs="Arial"/>
                <w:color w:val="auto"/>
                <w:sz w:val="20"/>
                <w:szCs w:val="20"/>
              </w:rPr>
              <w:fldChar w:fldCharType="separate"/>
            </w:r>
            <w:r>
              <w:rPr>
                <w:rFonts w:ascii="Arial" w:hAnsi="Arial" w:cs="Arial"/>
                <w:color w:val="auto"/>
                <w:sz w:val="20"/>
                <w:szCs w:val="20"/>
              </w:rPr>
              <w:fldChar w:fldCharType="end"/>
            </w:r>
            <w:r>
              <w:rPr>
                <w:rFonts w:ascii="Arial" w:hAnsi="Arial"/>
                <w:color w:val="auto"/>
                <w:sz w:val="20"/>
              </w:rPr>
              <w:t xml:space="preserve"> salvaguardar el patrimonio inscrito en la Lista de Salvaguardia Urgente</w:t>
            </w:r>
          </w:p>
          <w:p w:rsidR="00775B2E" w:rsidRPr="00010B22" w:rsidRDefault="00775B2E" w:rsidP="00F77F3B">
            <w:pPr>
              <w:pStyle w:val="Default"/>
              <w:autoSpaceDE/>
              <w:autoSpaceDN/>
              <w:adjustRightInd/>
              <w:spacing w:before="120" w:after="120"/>
              <w:ind w:left="567"/>
              <w:jc w:val="both"/>
              <w:rPr>
                <w:rFonts w:ascii="Arial" w:hAnsi="Arial" w:cs="Arial"/>
                <w:color w:val="auto"/>
                <w:sz w:val="20"/>
                <w:szCs w:val="20"/>
              </w:rPr>
            </w:pPr>
            <w:r w:rsidRPr="00010B22">
              <w:rPr>
                <w:rFonts w:ascii="Arial" w:hAnsi="Arial" w:cs="Arial"/>
                <w:color w:val="auto"/>
                <w:sz w:val="20"/>
                <w:szCs w:val="20"/>
              </w:rPr>
              <w:fldChar w:fldCharType="begin">
                <w:ffData>
                  <w:name w:val="CaseACocher7"/>
                  <w:enabled/>
                  <w:calcOnExit w:val="0"/>
                  <w:checkBox>
                    <w:sizeAuto/>
                    <w:default w:val="0"/>
                  </w:checkBox>
                </w:ffData>
              </w:fldChar>
            </w:r>
            <w:r w:rsidRPr="00010B22">
              <w:rPr>
                <w:rFonts w:ascii="Arial" w:hAnsi="Arial" w:cs="Arial"/>
                <w:color w:val="auto"/>
                <w:sz w:val="20"/>
                <w:szCs w:val="20"/>
              </w:rPr>
              <w:instrText xml:space="preserve"> FORMCHECKBOX </w:instrText>
            </w:r>
            <w:r w:rsidR="00C076F6">
              <w:rPr>
                <w:rFonts w:ascii="Arial" w:hAnsi="Arial" w:cs="Arial"/>
                <w:color w:val="auto"/>
                <w:sz w:val="20"/>
                <w:szCs w:val="20"/>
              </w:rPr>
            </w:r>
            <w:r w:rsidR="00C076F6">
              <w:rPr>
                <w:rFonts w:ascii="Arial" w:hAnsi="Arial" w:cs="Arial"/>
                <w:color w:val="auto"/>
                <w:sz w:val="20"/>
                <w:szCs w:val="20"/>
              </w:rPr>
              <w:fldChar w:fldCharType="separate"/>
            </w:r>
            <w:r w:rsidRPr="00010B22">
              <w:rPr>
                <w:rFonts w:ascii="Arial" w:hAnsi="Arial" w:cs="Arial"/>
                <w:color w:val="auto"/>
                <w:sz w:val="20"/>
                <w:szCs w:val="20"/>
              </w:rPr>
              <w:fldChar w:fldCharType="end"/>
            </w:r>
            <w:r>
              <w:rPr>
                <w:rFonts w:ascii="Arial" w:hAnsi="Arial"/>
                <w:color w:val="auto"/>
                <w:sz w:val="20"/>
              </w:rPr>
              <w:t xml:space="preserve"> salvaguardar el patrimonio cuya candidatura se presentó para inscripción en la Lista de Salvaguardia Urgente</w:t>
            </w:r>
          </w:p>
          <w:p w:rsidR="00775B2E" w:rsidRPr="00010B22" w:rsidRDefault="00775B2E" w:rsidP="00F77F3B">
            <w:pPr>
              <w:pStyle w:val="Default"/>
              <w:autoSpaceDE/>
              <w:autoSpaceDN/>
              <w:adjustRightInd/>
              <w:spacing w:before="120" w:after="120"/>
              <w:ind w:left="567"/>
              <w:jc w:val="both"/>
              <w:rPr>
                <w:rFonts w:ascii="Arial" w:hAnsi="Arial" w:cs="Arial"/>
                <w:color w:val="auto"/>
                <w:sz w:val="20"/>
                <w:szCs w:val="20"/>
              </w:rPr>
            </w:pPr>
            <w:r w:rsidRPr="00010B22">
              <w:rPr>
                <w:rFonts w:ascii="Arial" w:hAnsi="Arial" w:cs="Arial"/>
                <w:color w:val="auto"/>
                <w:sz w:val="20"/>
                <w:szCs w:val="20"/>
              </w:rPr>
              <w:fldChar w:fldCharType="begin">
                <w:ffData>
                  <w:name w:val="CaseACocher8"/>
                  <w:enabled/>
                  <w:calcOnExit w:val="0"/>
                  <w:checkBox>
                    <w:sizeAuto/>
                    <w:default w:val="0"/>
                  </w:checkBox>
                </w:ffData>
              </w:fldChar>
            </w:r>
            <w:r w:rsidRPr="00010B22">
              <w:rPr>
                <w:rFonts w:ascii="Arial" w:hAnsi="Arial" w:cs="Arial"/>
                <w:color w:val="auto"/>
                <w:sz w:val="20"/>
                <w:szCs w:val="20"/>
              </w:rPr>
              <w:instrText xml:space="preserve"> FORMCHECKBOX </w:instrText>
            </w:r>
            <w:r w:rsidR="00C076F6">
              <w:rPr>
                <w:rFonts w:ascii="Arial" w:hAnsi="Arial" w:cs="Arial"/>
                <w:color w:val="auto"/>
                <w:sz w:val="20"/>
                <w:szCs w:val="20"/>
              </w:rPr>
            </w:r>
            <w:r w:rsidR="00C076F6">
              <w:rPr>
                <w:rFonts w:ascii="Arial" w:hAnsi="Arial" w:cs="Arial"/>
                <w:color w:val="auto"/>
                <w:sz w:val="20"/>
                <w:szCs w:val="20"/>
              </w:rPr>
              <w:fldChar w:fldCharType="separate"/>
            </w:r>
            <w:r w:rsidRPr="00010B22">
              <w:rPr>
                <w:rFonts w:ascii="Arial" w:hAnsi="Arial" w:cs="Arial"/>
                <w:color w:val="auto"/>
                <w:sz w:val="20"/>
                <w:szCs w:val="20"/>
              </w:rPr>
              <w:fldChar w:fldCharType="end"/>
            </w:r>
            <w:r>
              <w:rPr>
                <w:rFonts w:ascii="Arial" w:hAnsi="Arial"/>
                <w:color w:val="auto"/>
                <w:sz w:val="20"/>
              </w:rPr>
              <w:t xml:space="preserve"> confección de inventarios</w:t>
            </w:r>
          </w:p>
          <w:p w:rsidR="00775B2E" w:rsidRPr="00010B22" w:rsidRDefault="00775B2E" w:rsidP="00F77F3B">
            <w:pPr>
              <w:pStyle w:val="Grille01"/>
              <w:keepNext w:val="0"/>
              <w:widowControl w:val="0"/>
              <w:spacing w:line="240" w:lineRule="auto"/>
              <w:ind w:left="567" w:right="0"/>
              <w:rPr>
                <w:rFonts w:eastAsia="SimSun" w:cs="Arial"/>
                <w:b w:val="0"/>
                <w:bCs/>
                <w:szCs w:val="22"/>
              </w:rPr>
            </w:pPr>
            <w:r w:rsidRPr="00010B22">
              <w:rPr>
                <w:rFonts w:cs="Arial"/>
                <w:b w:val="0"/>
                <w:smallCaps w:val="0"/>
                <w:sz w:val="20"/>
                <w:szCs w:val="20"/>
              </w:rPr>
              <w:fldChar w:fldCharType="begin">
                <w:ffData>
                  <w:name w:val="CaseACocher9"/>
                  <w:enabled/>
                  <w:calcOnExit w:val="0"/>
                  <w:checkBox>
                    <w:sizeAuto/>
                    <w:default w:val="0"/>
                  </w:checkBox>
                </w:ffData>
              </w:fldChar>
            </w:r>
            <w:r w:rsidRPr="00010B22">
              <w:rPr>
                <w:rFonts w:cs="Arial"/>
                <w:b w:val="0"/>
                <w:smallCaps w:val="0"/>
                <w:sz w:val="20"/>
                <w:szCs w:val="20"/>
              </w:rPr>
              <w:instrText xml:space="preserve"> FORMCHECKBOX </w:instrText>
            </w:r>
            <w:r w:rsidR="00C076F6">
              <w:rPr>
                <w:rFonts w:cs="Arial"/>
                <w:b w:val="0"/>
                <w:smallCaps w:val="0"/>
                <w:sz w:val="20"/>
                <w:szCs w:val="20"/>
              </w:rPr>
            </w:r>
            <w:r w:rsidR="00C076F6">
              <w:rPr>
                <w:rFonts w:cs="Arial"/>
                <w:b w:val="0"/>
                <w:smallCaps w:val="0"/>
                <w:sz w:val="20"/>
                <w:szCs w:val="20"/>
              </w:rPr>
              <w:fldChar w:fldCharType="separate"/>
            </w:r>
            <w:r w:rsidRPr="00010B22">
              <w:rPr>
                <w:rFonts w:cs="Arial"/>
                <w:b w:val="0"/>
                <w:smallCaps w:val="0"/>
                <w:sz w:val="20"/>
                <w:szCs w:val="20"/>
              </w:rPr>
              <w:fldChar w:fldCharType="end"/>
            </w:r>
            <w:r>
              <w:rPr>
                <w:b w:val="0"/>
                <w:smallCaps w:val="0"/>
                <w:sz w:val="20"/>
              </w:rPr>
              <w:t xml:space="preserve"> implementación de programas, proyectos y actividades de salvaguardia</w:t>
            </w:r>
          </w:p>
        </w:tc>
      </w:tr>
      <w:tr w:rsidR="00775B2E" w:rsidRPr="00010B22" w:rsidTr="00925D1F">
        <w:trPr>
          <w:cantSplit/>
          <w:jc w:val="center"/>
        </w:trPr>
        <w:tc>
          <w:tcPr>
            <w:tcW w:w="9781" w:type="dxa"/>
            <w:tcBorders>
              <w:top w:val="single" w:sz="4" w:space="0" w:color="auto"/>
              <w:left w:val="nil"/>
              <w:bottom w:val="nil"/>
              <w:right w:val="nil"/>
            </w:tcBorders>
            <w:shd w:val="clear" w:color="auto" w:fill="D9D9D9"/>
          </w:tcPr>
          <w:p w:rsidR="00775B2E" w:rsidRPr="00010B22" w:rsidRDefault="00775B2E" w:rsidP="00F77F3B">
            <w:pPr>
              <w:pStyle w:val="Grille01N"/>
              <w:keepNext w:val="0"/>
              <w:widowControl w:val="0"/>
              <w:numPr>
                <w:ilvl w:val="0"/>
                <w:numId w:val="6"/>
              </w:numPr>
              <w:spacing w:line="240" w:lineRule="auto"/>
              <w:jc w:val="left"/>
              <w:rPr>
                <w:rFonts w:cs="Arial"/>
                <w:szCs w:val="22"/>
              </w:rPr>
            </w:pPr>
            <w:r>
              <w:rPr>
                <w:smallCaps w:val="0"/>
              </w:rPr>
              <w:t xml:space="preserve">Formas de asistencia solicitada </w:t>
            </w:r>
          </w:p>
        </w:tc>
      </w:tr>
      <w:tr w:rsidR="00775B2E" w:rsidRPr="00010B22" w:rsidTr="00925D1F">
        <w:trPr>
          <w:cantSplit/>
          <w:jc w:val="center"/>
        </w:trPr>
        <w:tc>
          <w:tcPr>
            <w:tcW w:w="9781" w:type="dxa"/>
            <w:tcBorders>
              <w:top w:val="nil"/>
              <w:left w:val="nil"/>
              <w:bottom w:val="single" w:sz="4" w:space="0" w:color="auto"/>
              <w:right w:val="nil"/>
            </w:tcBorders>
            <w:shd w:val="clear" w:color="auto" w:fill="FFFFFF"/>
          </w:tcPr>
          <w:p w:rsidR="00775B2E" w:rsidRPr="00010B22" w:rsidRDefault="00775B2E" w:rsidP="00F77F3B">
            <w:pPr>
              <w:pStyle w:val="Grille01"/>
              <w:keepNext w:val="0"/>
              <w:widowControl w:val="0"/>
              <w:spacing w:line="240" w:lineRule="auto"/>
              <w:rPr>
                <w:rFonts w:cs="Arial"/>
                <w:b w:val="0"/>
                <w:i/>
                <w:sz w:val="20"/>
                <w:szCs w:val="20"/>
              </w:rPr>
            </w:pPr>
            <w:r>
              <w:rPr>
                <w:b w:val="0"/>
                <w:i/>
                <w:smallCaps w:val="0"/>
                <w:sz w:val="18"/>
              </w:rPr>
              <w:t>Marque una o varias casillas para indicar las formas que adoptará la asistencia internacional.</w:t>
            </w:r>
          </w:p>
        </w:tc>
      </w:tr>
      <w:tr w:rsidR="00775B2E" w:rsidRPr="00010B22" w:rsidTr="00925D1F">
        <w:trPr>
          <w:cantSplit/>
          <w:jc w:val="center"/>
        </w:trPr>
        <w:tc>
          <w:tcPr>
            <w:tcW w:w="9781" w:type="dxa"/>
            <w:tcBorders>
              <w:bottom w:val="single" w:sz="4" w:space="0" w:color="auto"/>
            </w:tcBorders>
            <w:shd w:val="clear" w:color="auto" w:fill="FFFFFF"/>
            <w:tcMar>
              <w:top w:w="113" w:type="dxa"/>
              <w:left w:w="113" w:type="dxa"/>
              <w:bottom w:w="113" w:type="dxa"/>
              <w:right w:w="113" w:type="dxa"/>
            </w:tcMar>
          </w:tcPr>
          <w:p w:rsidR="00775B2E" w:rsidRPr="00010B22" w:rsidRDefault="00775B2E" w:rsidP="00F77F3B">
            <w:pPr>
              <w:pStyle w:val="Default"/>
              <w:autoSpaceDE/>
              <w:autoSpaceDN/>
              <w:adjustRightInd/>
              <w:spacing w:before="120" w:after="120"/>
              <w:ind w:left="567"/>
              <w:jc w:val="both"/>
              <w:rPr>
                <w:rFonts w:ascii="Arial" w:hAnsi="Arial" w:cs="Arial"/>
                <w:color w:val="auto"/>
                <w:sz w:val="20"/>
                <w:szCs w:val="20"/>
              </w:rPr>
            </w:pPr>
            <w:r w:rsidRPr="00010B22">
              <w:rPr>
                <w:rFonts w:ascii="Arial" w:hAnsi="Arial" w:cs="Arial"/>
                <w:color w:val="auto"/>
                <w:sz w:val="20"/>
                <w:szCs w:val="20"/>
              </w:rPr>
              <w:fldChar w:fldCharType="begin">
                <w:ffData>
                  <w:name w:val="CaseACocher6"/>
                  <w:enabled/>
                  <w:calcOnExit w:val="0"/>
                  <w:checkBox>
                    <w:sizeAuto/>
                    <w:default w:val="0"/>
                  </w:checkBox>
                </w:ffData>
              </w:fldChar>
            </w:r>
            <w:r w:rsidRPr="00010B22">
              <w:rPr>
                <w:rFonts w:ascii="Arial" w:hAnsi="Arial" w:cs="Arial"/>
                <w:color w:val="auto"/>
                <w:sz w:val="20"/>
                <w:szCs w:val="20"/>
              </w:rPr>
              <w:instrText xml:space="preserve"> FORMCHECKBOX </w:instrText>
            </w:r>
            <w:r w:rsidR="00C076F6">
              <w:rPr>
                <w:rFonts w:ascii="Arial" w:hAnsi="Arial" w:cs="Arial"/>
                <w:color w:val="auto"/>
                <w:sz w:val="20"/>
                <w:szCs w:val="20"/>
              </w:rPr>
            </w:r>
            <w:r w:rsidR="00C076F6">
              <w:rPr>
                <w:rFonts w:ascii="Arial" w:hAnsi="Arial" w:cs="Arial"/>
                <w:color w:val="auto"/>
                <w:sz w:val="20"/>
                <w:szCs w:val="20"/>
              </w:rPr>
              <w:fldChar w:fldCharType="separate"/>
            </w:r>
            <w:r w:rsidRPr="00010B22">
              <w:rPr>
                <w:rFonts w:ascii="Arial" w:hAnsi="Arial" w:cs="Arial"/>
                <w:color w:val="auto"/>
                <w:sz w:val="20"/>
                <w:szCs w:val="20"/>
              </w:rPr>
              <w:fldChar w:fldCharType="end"/>
            </w:r>
            <w:r>
              <w:rPr>
                <w:rFonts w:ascii="Arial" w:hAnsi="Arial"/>
                <w:color w:val="auto"/>
                <w:sz w:val="20"/>
              </w:rPr>
              <w:t xml:space="preserve"> estudios relativos a los diferentes aspectos de la salvaguardia </w:t>
            </w:r>
          </w:p>
          <w:p w:rsidR="00775B2E" w:rsidRPr="00010B22" w:rsidRDefault="00775B2E" w:rsidP="00F77F3B">
            <w:pPr>
              <w:pStyle w:val="Default"/>
              <w:autoSpaceDE/>
              <w:autoSpaceDN/>
              <w:adjustRightInd/>
              <w:spacing w:before="120" w:after="120"/>
              <w:ind w:left="567"/>
              <w:jc w:val="both"/>
              <w:rPr>
                <w:rFonts w:ascii="Arial" w:hAnsi="Arial" w:cs="Arial"/>
                <w:color w:val="auto"/>
                <w:sz w:val="20"/>
                <w:szCs w:val="20"/>
              </w:rPr>
            </w:pPr>
            <w:r w:rsidRPr="00010B22">
              <w:rPr>
                <w:rFonts w:ascii="Arial" w:hAnsi="Arial" w:cs="Arial"/>
                <w:color w:val="auto"/>
                <w:sz w:val="20"/>
                <w:szCs w:val="20"/>
              </w:rPr>
              <w:fldChar w:fldCharType="begin">
                <w:ffData>
                  <w:name w:val="CaseACocher7"/>
                  <w:enabled/>
                  <w:calcOnExit w:val="0"/>
                  <w:checkBox>
                    <w:sizeAuto/>
                    <w:default w:val="0"/>
                  </w:checkBox>
                </w:ffData>
              </w:fldChar>
            </w:r>
            <w:r w:rsidRPr="00010B22">
              <w:rPr>
                <w:rFonts w:ascii="Arial" w:hAnsi="Arial" w:cs="Arial"/>
                <w:color w:val="auto"/>
                <w:sz w:val="20"/>
                <w:szCs w:val="20"/>
              </w:rPr>
              <w:instrText xml:space="preserve"> FORMCHECKBOX </w:instrText>
            </w:r>
            <w:r w:rsidR="00C076F6">
              <w:rPr>
                <w:rFonts w:ascii="Arial" w:hAnsi="Arial" w:cs="Arial"/>
                <w:color w:val="auto"/>
                <w:sz w:val="20"/>
                <w:szCs w:val="20"/>
              </w:rPr>
            </w:r>
            <w:r w:rsidR="00C076F6">
              <w:rPr>
                <w:rFonts w:ascii="Arial" w:hAnsi="Arial" w:cs="Arial"/>
                <w:color w:val="auto"/>
                <w:sz w:val="20"/>
                <w:szCs w:val="20"/>
              </w:rPr>
              <w:fldChar w:fldCharType="separate"/>
            </w:r>
            <w:r w:rsidRPr="00010B22">
              <w:rPr>
                <w:rFonts w:ascii="Arial" w:hAnsi="Arial" w:cs="Arial"/>
                <w:color w:val="auto"/>
                <w:sz w:val="20"/>
                <w:szCs w:val="20"/>
              </w:rPr>
              <w:fldChar w:fldCharType="end"/>
            </w:r>
            <w:r>
              <w:rPr>
                <w:rFonts w:ascii="Arial" w:hAnsi="Arial"/>
                <w:color w:val="auto"/>
                <w:sz w:val="20"/>
              </w:rPr>
              <w:t xml:space="preserve"> servicios de expertos y otras personas con experiencia práctica en patrimonio cultural inmaterial</w:t>
            </w:r>
          </w:p>
          <w:p w:rsidR="00775B2E" w:rsidRPr="00010B22" w:rsidRDefault="00EB4DB3" w:rsidP="00F77F3B">
            <w:pPr>
              <w:pStyle w:val="Default"/>
              <w:autoSpaceDE/>
              <w:autoSpaceDN/>
              <w:adjustRightInd/>
              <w:spacing w:before="120" w:after="120"/>
              <w:ind w:left="567"/>
              <w:jc w:val="both"/>
              <w:rPr>
                <w:rFonts w:ascii="Arial" w:hAnsi="Arial" w:cs="Arial"/>
                <w:color w:val="auto"/>
                <w:sz w:val="20"/>
                <w:szCs w:val="20"/>
              </w:rPr>
            </w:pPr>
            <w:r>
              <w:rPr>
                <w:rFonts w:ascii="Arial" w:hAnsi="Arial" w:cs="Arial"/>
                <w:color w:val="auto"/>
                <w:sz w:val="20"/>
                <w:szCs w:val="20"/>
              </w:rPr>
              <w:fldChar w:fldCharType="begin">
                <w:ffData>
                  <w:name w:val=""/>
                  <w:enabled/>
                  <w:calcOnExit w:val="0"/>
                  <w:checkBox>
                    <w:sizeAuto/>
                    <w:default w:val="1"/>
                  </w:checkBox>
                </w:ffData>
              </w:fldChar>
            </w:r>
            <w:r>
              <w:rPr>
                <w:rFonts w:ascii="Arial" w:hAnsi="Arial" w:cs="Arial"/>
                <w:color w:val="auto"/>
                <w:sz w:val="20"/>
                <w:szCs w:val="20"/>
              </w:rPr>
              <w:instrText xml:space="preserve"> FORMCHECKBOX </w:instrText>
            </w:r>
            <w:r w:rsidR="00C076F6">
              <w:rPr>
                <w:rFonts w:ascii="Arial" w:hAnsi="Arial" w:cs="Arial"/>
                <w:color w:val="auto"/>
                <w:sz w:val="20"/>
                <w:szCs w:val="20"/>
              </w:rPr>
            </w:r>
            <w:r w:rsidR="00C076F6">
              <w:rPr>
                <w:rFonts w:ascii="Arial" w:hAnsi="Arial" w:cs="Arial"/>
                <w:color w:val="auto"/>
                <w:sz w:val="20"/>
                <w:szCs w:val="20"/>
              </w:rPr>
              <w:fldChar w:fldCharType="separate"/>
            </w:r>
            <w:r>
              <w:rPr>
                <w:rFonts w:ascii="Arial" w:hAnsi="Arial" w:cs="Arial"/>
                <w:color w:val="auto"/>
                <w:sz w:val="20"/>
                <w:szCs w:val="20"/>
              </w:rPr>
              <w:fldChar w:fldCharType="end"/>
            </w:r>
            <w:r>
              <w:rPr>
                <w:rFonts w:ascii="Arial" w:hAnsi="Arial"/>
                <w:color w:val="auto"/>
                <w:sz w:val="20"/>
              </w:rPr>
              <w:t xml:space="preserve"> formación de todo el personal necesario</w:t>
            </w:r>
          </w:p>
          <w:p w:rsidR="00775B2E" w:rsidRPr="00010B22" w:rsidRDefault="00775B2E" w:rsidP="00F77F3B">
            <w:pPr>
              <w:pStyle w:val="Grille01"/>
              <w:keepNext w:val="0"/>
              <w:widowControl w:val="0"/>
              <w:spacing w:line="240" w:lineRule="auto"/>
              <w:ind w:left="567" w:right="0"/>
              <w:jc w:val="both"/>
              <w:rPr>
                <w:rFonts w:cs="Arial"/>
                <w:b w:val="0"/>
                <w:smallCaps w:val="0"/>
                <w:sz w:val="20"/>
                <w:szCs w:val="20"/>
              </w:rPr>
            </w:pPr>
            <w:r w:rsidRPr="00010B22">
              <w:rPr>
                <w:rFonts w:cs="Arial"/>
                <w:b w:val="0"/>
                <w:smallCaps w:val="0"/>
                <w:sz w:val="20"/>
                <w:szCs w:val="20"/>
              </w:rPr>
              <w:fldChar w:fldCharType="begin">
                <w:ffData>
                  <w:name w:val="CaseACocher9"/>
                  <w:enabled/>
                  <w:calcOnExit w:val="0"/>
                  <w:checkBox>
                    <w:sizeAuto/>
                    <w:default w:val="0"/>
                  </w:checkBox>
                </w:ffData>
              </w:fldChar>
            </w:r>
            <w:r w:rsidRPr="00010B22">
              <w:rPr>
                <w:rFonts w:cs="Arial"/>
                <w:b w:val="0"/>
                <w:smallCaps w:val="0"/>
                <w:sz w:val="20"/>
                <w:szCs w:val="20"/>
              </w:rPr>
              <w:instrText xml:space="preserve"> FORMCHECKBOX </w:instrText>
            </w:r>
            <w:r w:rsidR="00C076F6">
              <w:rPr>
                <w:rFonts w:cs="Arial"/>
                <w:b w:val="0"/>
                <w:smallCaps w:val="0"/>
                <w:sz w:val="20"/>
                <w:szCs w:val="20"/>
              </w:rPr>
            </w:r>
            <w:r w:rsidR="00C076F6">
              <w:rPr>
                <w:rFonts w:cs="Arial"/>
                <w:b w:val="0"/>
                <w:smallCaps w:val="0"/>
                <w:sz w:val="20"/>
                <w:szCs w:val="20"/>
              </w:rPr>
              <w:fldChar w:fldCharType="separate"/>
            </w:r>
            <w:r w:rsidRPr="00010B22">
              <w:rPr>
                <w:rFonts w:cs="Arial"/>
                <w:b w:val="0"/>
                <w:smallCaps w:val="0"/>
                <w:sz w:val="20"/>
                <w:szCs w:val="20"/>
              </w:rPr>
              <w:fldChar w:fldCharType="end"/>
            </w:r>
            <w:r>
              <w:rPr>
                <w:b w:val="0"/>
                <w:smallCaps w:val="0"/>
                <w:sz w:val="20"/>
              </w:rPr>
              <w:t xml:space="preserve"> elaboración de medidas normativas o de otra índole</w:t>
            </w:r>
          </w:p>
          <w:p w:rsidR="00775B2E" w:rsidRPr="00010B22" w:rsidRDefault="00775B2E" w:rsidP="00F77F3B">
            <w:pPr>
              <w:pStyle w:val="Default"/>
              <w:autoSpaceDE/>
              <w:autoSpaceDN/>
              <w:adjustRightInd/>
              <w:spacing w:before="120" w:after="120"/>
              <w:ind w:left="567"/>
              <w:jc w:val="both"/>
              <w:rPr>
                <w:rFonts w:ascii="Arial" w:hAnsi="Arial" w:cs="Arial"/>
                <w:color w:val="auto"/>
                <w:sz w:val="20"/>
                <w:szCs w:val="20"/>
              </w:rPr>
            </w:pPr>
            <w:r w:rsidRPr="00010B22">
              <w:rPr>
                <w:rFonts w:ascii="Arial" w:hAnsi="Arial" w:cs="Arial"/>
                <w:color w:val="auto"/>
                <w:sz w:val="20"/>
                <w:szCs w:val="20"/>
              </w:rPr>
              <w:fldChar w:fldCharType="begin">
                <w:ffData>
                  <w:name w:val="CaseACocher7"/>
                  <w:enabled/>
                  <w:calcOnExit w:val="0"/>
                  <w:checkBox>
                    <w:sizeAuto/>
                    <w:default w:val="0"/>
                  </w:checkBox>
                </w:ffData>
              </w:fldChar>
            </w:r>
            <w:r w:rsidRPr="00010B22">
              <w:rPr>
                <w:rFonts w:ascii="Arial" w:hAnsi="Arial" w:cs="Arial"/>
                <w:color w:val="auto"/>
                <w:sz w:val="20"/>
                <w:szCs w:val="20"/>
              </w:rPr>
              <w:instrText xml:space="preserve"> FORMCHECKBOX </w:instrText>
            </w:r>
            <w:r w:rsidR="00C076F6">
              <w:rPr>
                <w:rFonts w:ascii="Arial" w:hAnsi="Arial" w:cs="Arial"/>
                <w:color w:val="auto"/>
                <w:sz w:val="20"/>
                <w:szCs w:val="20"/>
              </w:rPr>
            </w:r>
            <w:r w:rsidR="00C076F6">
              <w:rPr>
                <w:rFonts w:ascii="Arial" w:hAnsi="Arial" w:cs="Arial"/>
                <w:color w:val="auto"/>
                <w:sz w:val="20"/>
                <w:szCs w:val="20"/>
              </w:rPr>
              <w:fldChar w:fldCharType="separate"/>
            </w:r>
            <w:r w:rsidRPr="00010B22">
              <w:rPr>
                <w:rFonts w:ascii="Arial" w:hAnsi="Arial" w:cs="Arial"/>
                <w:color w:val="auto"/>
                <w:sz w:val="20"/>
                <w:szCs w:val="20"/>
              </w:rPr>
              <w:fldChar w:fldCharType="end"/>
            </w:r>
            <w:r>
              <w:rPr>
                <w:rFonts w:ascii="Arial" w:hAnsi="Arial"/>
                <w:color w:val="auto"/>
                <w:sz w:val="20"/>
              </w:rPr>
              <w:t xml:space="preserve"> creación y utilización de infraestructuras</w:t>
            </w:r>
          </w:p>
          <w:p w:rsidR="00775B2E" w:rsidRPr="00010B22" w:rsidRDefault="00EB4DB3" w:rsidP="00F77F3B">
            <w:pPr>
              <w:pStyle w:val="Default"/>
              <w:autoSpaceDE/>
              <w:autoSpaceDN/>
              <w:adjustRightInd/>
              <w:spacing w:before="120" w:after="120"/>
              <w:ind w:left="567"/>
              <w:jc w:val="both"/>
              <w:rPr>
                <w:rFonts w:ascii="Arial" w:hAnsi="Arial" w:cs="Arial"/>
                <w:color w:val="auto"/>
                <w:sz w:val="20"/>
                <w:szCs w:val="20"/>
              </w:rPr>
            </w:pPr>
            <w:r>
              <w:rPr>
                <w:rFonts w:ascii="Arial" w:hAnsi="Arial" w:cs="Arial"/>
                <w:color w:val="auto"/>
                <w:sz w:val="20"/>
                <w:szCs w:val="20"/>
              </w:rPr>
              <w:fldChar w:fldCharType="begin">
                <w:ffData>
                  <w:name w:val=""/>
                  <w:enabled/>
                  <w:calcOnExit w:val="0"/>
                  <w:checkBox>
                    <w:sizeAuto/>
                    <w:default w:val="1"/>
                  </w:checkBox>
                </w:ffData>
              </w:fldChar>
            </w:r>
            <w:r>
              <w:rPr>
                <w:rFonts w:ascii="Arial" w:hAnsi="Arial" w:cs="Arial"/>
                <w:color w:val="auto"/>
                <w:sz w:val="20"/>
                <w:szCs w:val="20"/>
              </w:rPr>
              <w:instrText xml:space="preserve"> FORMCHECKBOX </w:instrText>
            </w:r>
            <w:r w:rsidR="00C076F6">
              <w:rPr>
                <w:rFonts w:ascii="Arial" w:hAnsi="Arial" w:cs="Arial"/>
                <w:color w:val="auto"/>
                <w:sz w:val="20"/>
                <w:szCs w:val="20"/>
              </w:rPr>
            </w:r>
            <w:r w:rsidR="00C076F6">
              <w:rPr>
                <w:rFonts w:ascii="Arial" w:hAnsi="Arial" w:cs="Arial"/>
                <w:color w:val="auto"/>
                <w:sz w:val="20"/>
                <w:szCs w:val="20"/>
              </w:rPr>
              <w:fldChar w:fldCharType="separate"/>
            </w:r>
            <w:r>
              <w:rPr>
                <w:rFonts w:ascii="Arial" w:hAnsi="Arial" w:cs="Arial"/>
                <w:color w:val="auto"/>
                <w:sz w:val="20"/>
                <w:szCs w:val="20"/>
              </w:rPr>
              <w:fldChar w:fldCharType="end"/>
            </w:r>
            <w:r>
              <w:rPr>
                <w:rFonts w:ascii="Arial" w:hAnsi="Arial"/>
                <w:color w:val="auto"/>
                <w:sz w:val="20"/>
              </w:rPr>
              <w:t xml:space="preserve"> aporte de material y de conocimientos especializados</w:t>
            </w:r>
          </w:p>
          <w:p w:rsidR="00775B2E" w:rsidRPr="00010B22" w:rsidRDefault="00EB4DB3" w:rsidP="00F77F3B">
            <w:pPr>
              <w:pStyle w:val="Grille01"/>
              <w:keepNext w:val="0"/>
              <w:widowControl w:val="0"/>
              <w:spacing w:line="240" w:lineRule="auto"/>
              <w:ind w:left="851" w:right="0" w:hanging="284"/>
              <w:rPr>
                <w:rFonts w:eastAsia="SimSun" w:cs="Arial"/>
                <w:b w:val="0"/>
                <w:bCs/>
                <w:szCs w:val="22"/>
              </w:rPr>
            </w:pPr>
            <w:r>
              <w:rPr>
                <w:rFonts w:cs="Arial"/>
                <w:b w:val="0"/>
                <w:smallCaps w:val="0"/>
                <w:sz w:val="20"/>
                <w:szCs w:val="20"/>
              </w:rPr>
              <w:fldChar w:fldCharType="begin">
                <w:ffData>
                  <w:name w:val=""/>
                  <w:enabled/>
                  <w:calcOnExit w:val="0"/>
                  <w:checkBox>
                    <w:sizeAuto/>
                    <w:default w:val="1"/>
                  </w:checkBox>
                </w:ffData>
              </w:fldChar>
            </w:r>
            <w:r>
              <w:rPr>
                <w:rFonts w:cs="Arial"/>
                <w:b w:val="0"/>
                <w:smallCaps w:val="0"/>
                <w:sz w:val="20"/>
                <w:szCs w:val="20"/>
              </w:rPr>
              <w:instrText xml:space="preserve"> FORMCHECKBOX </w:instrText>
            </w:r>
            <w:r w:rsidR="00C076F6">
              <w:rPr>
                <w:rFonts w:cs="Arial"/>
                <w:b w:val="0"/>
                <w:smallCaps w:val="0"/>
                <w:sz w:val="20"/>
                <w:szCs w:val="20"/>
              </w:rPr>
            </w:r>
            <w:r w:rsidR="00C076F6">
              <w:rPr>
                <w:rFonts w:cs="Arial"/>
                <w:b w:val="0"/>
                <w:smallCaps w:val="0"/>
                <w:sz w:val="20"/>
                <w:szCs w:val="20"/>
              </w:rPr>
              <w:fldChar w:fldCharType="separate"/>
            </w:r>
            <w:r>
              <w:rPr>
                <w:rFonts w:cs="Arial"/>
                <w:b w:val="0"/>
                <w:smallCaps w:val="0"/>
                <w:sz w:val="20"/>
                <w:szCs w:val="20"/>
              </w:rPr>
              <w:fldChar w:fldCharType="end"/>
            </w:r>
            <w:r>
              <w:rPr>
                <w:b w:val="0"/>
                <w:smallCaps w:val="0"/>
                <w:sz w:val="20"/>
              </w:rPr>
              <w:t xml:space="preserve"> otras formas de ayuda técnica y financiera</w:t>
            </w:r>
          </w:p>
        </w:tc>
      </w:tr>
      <w:tr w:rsidR="00775B2E" w:rsidRPr="00010B22" w:rsidTr="00925D1F">
        <w:trPr>
          <w:cantSplit/>
          <w:jc w:val="center"/>
        </w:trPr>
        <w:tc>
          <w:tcPr>
            <w:tcW w:w="9781" w:type="dxa"/>
            <w:tcBorders>
              <w:top w:val="single" w:sz="4" w:space="0" w:color="auto"/>
              <w:left w:val="nil"/>
              <w:bottom w:val="nil"/>
              <w:right w:val="nil"/>
            </w:tcBorders>
            <w:shd w:val="clear" w:color="auto" w:fill="D9D9D9"/>
          </w:tcPr>
          <w:p w:rsidR="00775B2E" w:rsidRPr="00010B22" w:rsidRDefault="00775B2E" w:rsidP="00F77F3B">
            <w:pPr>
              <w:pStyle w:val="Grille02N"/>
              <w:keepNext w:val="0"/>
              <w:widowControl w:val="0"/>
              <w:numPr>
                <w:ilvl w:val="0"/>
                <w:numId w:val="6"/>
              </w:numPr>
              <w:jc w:val="left"/>
              <w:rPr>
                <w:bCs w:val="0"/>
              </w:rPr>
            </w:pPr>
            <w:r>
              <w:t>Contexto y fundamentos</w:t>
            </w:r>
          </w:p>
        </w:tc>
      </w:tr>
      <w:tr w:rsidR="00775B2E" w:rsidRPr="00010B22" w:rsidTr="00925D1F">
        <w:trPr>
          <w:cantSplit/>
          <w:jc w:val="center"/>
        </w:trPr>
        <w:tc>
          <w:tcPr>
            <w:tcW w:w="9781" w:type="dxa"/>
            <w:tcBorders>
              <w:top w:val="nil"/>
              <w:left w:val="nil"/>
              <w:right w:val="nil"/>
            </w:tcBorders>
            <w:shd w:val="clear" w:color="auto" w:fill="FFFFFF"/>
          </w:tcPr>
          <w:p w:rsidR="00775B2E" w:rsidRPr="00010B22" w:rsidRDefault="00775B2E" w:rsidP="00F77F3B">
            <w:pPr>
              <w:pStyle w:val="Word"/>
              <w:keepNext w:val="0"/>
              <w:widowControl w:val="0"/>
              <w:spacing w:before="120" w:line="240" w:lineRule="auto"/>
              <w:jc w:val="both"/>
              <w:rPr>
                <w:rFonts w:eastAsia="Batang"/>
                <w:sz w:val="18"/>
                <w:szCs w:val="18"/>
              </w:rPr>
            </w:pPr>
            <w:r>
              <w:rPr>
                <w:sz w:val="18"/>
              </w:rPr>
              <w:lastRenderedPageBreak/>
              <w:t>Proporcione una descripción breve de la situación imperante y la necesidad que se atenderá con la forma de asistencia solicitada. Para solicitudes de asistencia de carácter urgente, describa la naturaleza y la severidad de la urgencia.</w:t>
            </w:r>
          </w:p>
          <w:p w:rsidR="00775B2E" w:rsidRPr="00010B22" w:rsidRDefault="00775B2E" w:rsidP="00F77F3B">
            <w:pPr>
              <w:pStyle w:val="Word"/>
              <w:keepNext w:val="0"/>
              <w:widowControl w:val="0"/>
              <w:numPr>
                <w:ilvl w:val="0"/>
                <w:numId w:val="7"/>
              </w:numPr>
              <w:tabs>
                <w:tab w:val="clear" w:pos="567"/>
                <w:tab w:val="clear" w:pos="1134"/>
                <w:tab w:val="left" w:pos="365"/>
              </w:tabs>
              <w:spacing w:before="120" w:line="240" w:lineRule="auto"/>
              <w:ind w:left="365" w:hanging="252"/>
              <w:jc w:val="both"/>
              <w:rPr>
                <w:rFonts w:eastAsia="Batang"/>
                <w:sz w:val="18"/>
                <w:szCs w:val="18"/>
              </w:rPr>
            </w:pPr>
            <w:r>
              <w:rPr>
                <w:sz w:val="18"/>
              </w:rPr>
              <w:t>Para la salvaguardia de un elemento en particular, proporcione una descripción del elemento, sus funciones sociales y culturales, la viabilidad de su práctica y transmisión y por qué las medidas de salvaguardia se hacen necesarias en este momento.</w:t>
            </w:r>
          </w:p>
          <w:p w:rsidR="00775B2E" w:rsidRPr="00010B22" w:rsidRDefault="00775B2E" w:rsidP="00F77F3B">
            <w:pPr>
              <w:pStyle w:val="Word"/>
              <w:keepNext w:val="0"/>
              <w:widowControl w:val="0"/>
              <w:numPr>
                <w:ilvl w:val="0"/>
                <w:numId w:val="7"/>
              </w:numPr>
              <w:tabs>
                <w:tab w:val="clear" w:pos="567"/>
                <w:tab w:val="clear" w:pos="1134"/>
                <w:tab w:val="left" w:pos="365"/>
              </w:tabs>
              <w:spacing w:before="120" w:line="240" w:lineRule="auto"/>
              <w:ind w:left="365" w:hanging="252"/>
              <w:jc w:val="both"/>
              <w:rPr>
                <w:rFonts w:eastAsia="Batang"/>
                <w:sz w:val="18"/>
                <w:szCs w:val="18"/>
              </w:rPr>
            </w:pPr>
            <w:r>
              <w:rPr>
                <w:sz w:val="18"/>
              </w:rPr>
              <w:t>Para programas o actividades que no estén asociadas a un elemento en particular (por ejemplo, preparación de inventarios, fortalecimiento de las capacidades, sensibilización o visibilidad), describa por qué son necesarios los programas y las actividades propuestos y qué dificultades existen en otros programas y actividades conexos.</w:t>
            </w:r>
          </w:p>
          <w:p w:rsidR="00775B2E" w:rsidRPr="00010B22" w:rsidRDefault="00775B2E" w:rsidP="00E72BB4">
            <w:pPr>
              <w:pStyle w:val="Word"/>
              <w:keepNext w:val="0"/>
              <w:widowControl w:val="0"/>
              <w:spacing w:before="120" w:line="240" w:lineRule="auto"/>
            </w:pPr>
            <w:r>
              <w:rPr>
                <w:sz w:val="18"/>
              </w:rPr>
              <w:t>No menos de </w:t>
            </w:r>
            <w:r w:rsidR="00E72BB4">
              <w:rPr>
                <w:sz w:val="18"/>
              </w:rPr>
              <w:t>86</w:t>
            </w:r>
            <w:r>
              <w:rPr>
                <w:sz w:val="18"/>
              </w:rPr>
              <w:t>0 o no más de 1</w:t>
            </w:r>
            <w:r w:rsidR="00E72BB4">
              <w:rPr>
                <w:sz w:val="18"/>
              </w:rPr>
              <w:t>15</w:t>
            </w:r>
            <w:r>
              <w:rPr>
                <w:sz w:val="18"/>
              </w:rPr>
              <w:t>0 palabras</w:t>
            </w:r>
          </w:p>
        </w:tc>
      </w:tr>
      <w:tr w:rsidR="00775B2E" w:rsidRPr="00010B22" w:rsidTr="00925D1F">
        <w:trPr>
          <w:jc w:val="center"/>
        </w:trPr>
        <w:tc>
          <w:tcPr>
            <w:tcW w:w="9781" w:type="dxa"/>
            <w:tcBorders>
              <w:bottom w:val="single" w:sz="4" w:space="0" w:color="auto"/>
            </w:tcBorders>
            <w:tcMar>
              <w:top w:w="113" w:type="dxa"/>
              <w:left w:w="113" w:type="dxa"/>
              <w:bottom w:w="113" w:type="dxa"/>
              <w:right w:w="113" w:type="dxa"/>
            </w:tcMar>
          </w:tcPr>
          <w:p w:rsidR="00EB4DB3" w:rsidRPr="00D45F48" w:rsidRDefault="00F77F3B" w:rsidP="00F77F3B">
            <w:pPr>
              <w:pStyle w:val="formtext"/>
              <w:widowControl w:val="0"/>
              <w:spacing w:before="120" w:after="120" w:line="240" w:lineRule="auto"/>
              <w:jc w:val="both"/>
            </w:pPr>
            <w:r>
              <w:t>Según el censo de 2015, en Wentapur residen 26 millones de personas, de las cuales aproximadamente dos millones viven en la Provincia Serrana. Tras lograr la independencia en 1949, el país se enfrentó al problema de constituir una identidad nacional cohesiva ante la enorme diversidad étnica, las pronunciadas diferencias regionales y factores geográficos desalentadores. Miembros de más de 20 minorías étnicas fueron alentados a adoptar la cultura mayoritaria y a hablar el idioma mayoritario, el latang, para que pudieran participar en la vida nacional. Si bien desafortunadamente, algunas comunidades se resistieron a la asimilación, en términos generales, el país ha progresado con rapidez hacia la creación de una sociedad moderna y de avanzada que abraza la ciencia y los valores universales. Ahora que hemos consolidado una identidad nacional progresista, podemos volver a prestarle atención a preservar algunos de las interesantes, y por qué no pintorescas, tradiciones de nuestros ancestros y de nuestras distintas minorías étnicas. La identidad cultural de Wentapur es ahora lo suficientemente fuerte como para seleccionar algunas de las mejores de esas tradiciones y alentar a los jóvenes a aprenderlas nuevamente, sin poner en riesgo la identidad nacional.</w:t>
            </w:r>
          </w:p>
          <w:p w:rsidR="00EB4DB3" w:rsidRPr="00D45F48" w:rsidRDefault="00EB4DB3" w:rsidP="00F77F3B">
            <w:pPr>
              <w:pStyle w:val="formtext"/>
              <w:widowControl w:val="0"/>
              <w:spacing w:before="120" w:after="120" w:line="240" w:lineRule="auto"/>
              <w:jc w:val="both"/>
            </w:pPr>
            <w:r>
              <w:t>Desde la independencia, la nación ha dado grandes pasos hacia la eliminación de las particularidades y las desigualdades regionales, sobre todo las supersticiones retrógradas que ponían en jaque al desarrollo. La política nacional de cultura consistía en tomar los bailes rústicos de las aldeas y convertirlos en espectáculos de ballet, reemplazar las rezagadas industrias artesanales por fábricas de producción masiva y componer música para ensambles de guitarra, acordeón y, más tarde, teclados electrónicos semejante a la mejor música del mundo. Muchas de las prácticas religiosas sin base científica se han abandonado, hábitos alimenticios que dependían de productos locales específicos pero que aportaban escasos nutrientes se pudieron reemplazar por nuestra pujante industria agrícola. La ley estatal ha llegado a cada rincón del país, eliminando las arbitrariedades del derecho consuetudinario local y las instituciones sociales que preservaban el poder de las aristocracias feudales. Pese a este gran progreso, algunas comunidades en todo el país continuaban practicando su propio patrimonio cultural y transmitiéndolo a sus hijos y nietos, incluso a riesgo de sembrar discordias entre etnias o entre regiones.</w:t>
            </w:r>
          </w:p>
          <w:p w:rsidR="00EB4DB3" w:rsidRPr="00D45F48" w:rsidRDefault="00EB4DB3" w:rsidP="00F77F3B">
            <w:pPr>
              <w:pStyle w:val="formtext"/>
              <w:widowControl w:val="0"/>
              <w:spacing w:before="120" w:after="120" w:line="240" w:lineRule="auto"/>
              <w:jc w:val="both"/>
            </w:pPr>
            <w:r>
              <w:t>En 2012, Wentapur ratificó la Convención de la UNESCO para la Salvaguardia del Patrimonio Cultural Inmaterial de 2003. El Gobierno y la Asamblea Nacional fueron cautos al momento de ratificar la Convención por temor a que alentara al separatismo cultural, sobre todo en aquellas partes del país como la Provincia Serrana, donde más de la mitad de la población está conformada por muchas pequeñas etnias. Los costos eran también una preocupación: como país menos adelantado, el nivel de ingreso fiscal de Wentapur es bajo y posee escasos recursos humanos, con lo cual, la implementación de la Convención demandaría asistencia internacional así como tiempo para invertir en las capacidades de una red de trabajadores de la cultura de los distintos ámbitos.</w:t>
            </w:r>
          </w:p>
          <w:p w:rsidR="00EB4DB3" w:rsidRPr="00D45F48" w:rsidRDefault="00EB4DB3" w:rsidP="00F77F3B">
            <w:pPr>
              <w:pStyle w:val="formtext"/>
              <w:widowControl w:val="0"/>
              <w:spacing w:before="120" w:after="120" w:line="240" w:lineRule="auto"/>
              <w:jc w:val="both"/>
            </w:pPr>
            <w:r>
              <w:t xml:space="preserve">Sin embargo, el Ministro de Cultura aseguró al Primer Ministro y al Consejo de Ministros que la Convención supondría una importante oportunidad para que Wentapur fortalezca su oferta turística y capitalice así la belleza panorámica natural para atraer a los visitantes que pueden además disfrutar de nuestra especial y extraordinaria cultura nacional. Al Ministerio de Cultura, incluido su personal asentado en la capital y el que trabaja en los ámbitos provinciales y </w:t>
            </w:r>
            <w:r>
              <w:lastRenderedPageBreak/>
              <w:t>distritales, fue la entidad a la que se le asignó la responsabilidad primordial de implementar la Convención. El Consejo Nacional Interministerial para la Salvaguardia del Patrimonio Cultural Inmaterial se encarga de la supervisión de las políticas y el Ministerio de Cultura trabaja de forma bilateral con otros ministerios como los de agricultura, trabajo y el de comercio y con la Comisión Nacional de Turismo. En el Ministerio de Cultura funciona el Servicio para el Patrimonio Cultural Inmaterial, órgano sobre el que recae la responsabilidad diaria directa de la implementación de la Convención.</w:t>
            </w:r>
          </w:p>
          <w:p w:rsidR="00EB4DB3" w:rsidRPr="00D45F48" w:rsidRDefault="00EB4DB3" w:rsidP="00F77F3B">
            <w:pPr>
              <w:pStyle w:val="formtext"/>
              <w:widowControl w:val="0"/>
              <w:spacing w:before="120" w:after="120" w:line="240" w:lineRule="auto"/>
              <w:jc w:val="both"/>
            </w:pPr>
            <w:r>
              <w:t>Basados en nuestros conocimientos de la Convención, entendemos que la confección de inventarios del patrimonio cultural inmaterial es una prioridad urgente si lo que buscamos es aprovechar al máximo su potencial para generar ingresos e identificar las tradiciones de las distintas comunidades que se podrían desarrollar como contribución a nuestra cultura nacional. Sin embargo, Wentapur posee escasa experiencia en esta área. Durante la era colonial, hubo varios proyectos de diccionarios geográficos, pero en las primeras décadas posteriores a la independencia, una labor científica como esa fue rechazada como un vestigio del colonialismo. El propio Ministro considera que es urgente iniciar de inmediato la confección del inventario para que los investigadores de la Universidad Nacional identifiquen y definan lo que a su entender sean los elementos más importantes y especiales del patrimonio inmaterial de los distintos grupos étnicos, con el fin de integrarlo luego de manera más eficaz a la cultura nacional.</w:t>
            </w:r>
          </w:p>
          <w:p w:rsidR="00775B2E" w:rsidRPr="00010B22" w:rsidRDefault="00EB4DB3" w:rsidP="00E72BB4">
            <w:pPr>
              <w:pStyle w:val="formtext"/>
              <w:widowControl w:val="0"/>
              <w:spacing w:before="120" w:after="120" w:line="240" w:lineRule="auto"/>
              <w:jc w:val="both"/>
            </w:pPr>
            <w:r>
              <w:t>El Ministro de Cultura y el Gobernador de la Provincia Serrana firmaron, a tal efecto, un acuerdo con arreglo al cual el Departamento de Cultura emprenderá un proyecto piloto para confeccionar el inventario del patrimonio cultural inmaterial. La Provincia Serrana, la más importante de Wentapur por su fuerte herencia revolucionaria y contribución a la independencia nacional, está habituada a ensayar distintas actividades que luego pueden imitar otras provincias. El Servicio para el Patrimonio Cultural Inmaterial que depende del Ministerio de Cultura desarrollará las metodologías y los enfoques apropiados para la confección de inventario y compartirá su experiencia ampliamente con su personal distribuido en otras provin</w:t>
            </w:r>
            <w:r w:rsidR="00E72BB4">
              <w:t>cias y en el ámbito nacional. [911</w:t>
            </w:r>
            <w:r>
              <w:t xml:space="preserve"> palabras]</w:t>
            </w:r>
          </w:p>
        </w:tc>
      </w:tr>
      <w:tr w:rsidR="00775B2E" w:rsidRPr="00010B22" w:rsidTr="00925D1F">
        <w:trPr>
          <w:cantSplit/>
          <w:jc w:val="center"/>
        </w:trPr>
        <w:tc>
          <w:tcPr>
            <w:tcW w:w="9781" w:type="dxa"/>
            <w:tcBorders>
              <w:top w:val="single" w:sz="4" w:space="0" w:color="auto"/>
              <w:left w:val="nil"/>
              <w:bottom w:val="nil"/>
              <w:right w:val="nil"/>
            </w:tcBorders>
            <w:shd w:val="clear" w:color="auto" w:fill="D9D9D9"/>
          </w:tcPr>
          <w:p w:rsidR="00775B2E" w:rsidRPr="00010B22" w:rsidRDefault="00775B2E" w:rsidP="00F77F3B">
            <w:pPr>
              <w:pStyle w:val="Grille01N"/>
              <w:keepNext w:val="0"/>
              <w:widowControl w:val="0"/>
              <w:numPr>
                <w:ilvl w:val="0"/>
                <w:numId w:val="6"/>
              </w:numPr>
              <w:spacing w:line="240" w:lineRule="auto"/>
              <w:jc w:val="left"/>
              <w:rPr>
                <w:rFonts w:cs="Arial"/>
                <w:szCs w:val="22"/>
              </w:rPr>
            </w:pPr>
            <w:r>
              <w:rPr>
                <w:smallCaps w:val="0"/>
              </w:rPr>
              <w:lastRenderedPageBreak/>
              <w:t>Objetivos y resultados esperados</w:t>
            </w:r>
          </w:p>
        </w:tc>
      </w:tr>
      <w:tr w:rsidR="00775B2E" w:rsidRPr="00010B22" w:rsidTr="00925D1F">
        <w:trPr>
          <w:cantSplit/>
          <w:jc w:val="center"/>
        </w:trPr>
        <w:tc>
          <w:tcPr>
            <w:tcW w:w="9781" w:type="dxa"/>
            <w:tcBorders>
              <w:top w:val="nil"/>
              <w:left w:val="nil"/>
              <w:bottom w:val="single" w:sz="4" w:space="0" w:color="auto"/>
              <w:right w:val="nil"/>
            </w:tcBorders>
            <w:shd w:val="clear" w:color="auto" w:fill="FFFFFF"/>
          </w:tcPr>
          <w:p w:rsidR="00775B2E" w:rsidRPr="00010B22" w:rsidRDefault="00775B2E" w:rsidP="00F77F3B">
            <w:pPr>
              <w:widowControl w:val="0"/>
              <w:spacing w:before="120" w:after="120"/>
              <w:ind w:left="113" w:right="113"/>
              <w:jc w:val="both"/>
              <w:rPr>
                <w:rFonts w:eastAsia="Batang" w:cs="Arial"/>
                <w:i/>
                <w:iCs/>
                <w:sz w:val="18"/>
                <w:szCs w:val="18"/>
              </w:rPr>
            </w:pPr>
            <w:r>
              <w:rPr>
                <w:i/>
                <w:sz w:val="18"/>
              </w:rPr>
              <w:t>Identifique de la manera más clara y cuantificable posible lo siguiente: i) qué efectos de mediano plazo se lograrían con la implementación del proyecto (objetivos) y ii) qué tipo de impactos favorables y logros concretos se alcanzarían luego de la implementación del proyecto propuesto (resultados esperados). Ambos puntos deben desarrollarse en detalle y guardar relación con la información incluida en la sección 15 más adelante (actividades).</w:t>
            </w:r>
          </w:p>
          <w:p w:rsidR="00775B2E" w:rsidRPr="00010B22" w:rsidRDefault="00695047" w:rsidP="00695047">
            <w:pPr>
              <w:pStyle w:val="Info03"/>
              <w:keepNext w:val="0"/>
              <w:widowControl w:val="0"/>
              <w:spacing w:before="120" w:line="240" w:lineRule="auto"/>
              <w:jc w:val="right"/>
              <w:rPr>
                <w:szCs w:val="20"/>
              </w:rPr>
            </w:pPr>
            <w:r>
              <w:rPr>
                <w:sz w:val="18"/>
              </w:rPr>
              <w:t>No menos de 12</w:t>
            </w:r>
            <w:r w:rsidR="00775B2E">
              <w:rPr>
                <w:sz w:val="18"/>
              </w:rPr>
              <w:t>0 o no más de 3</w:t>
            </w:r>
            <w:r>
              <w:rPr>
                <w:sz w:val="18"/>
              </w:rPr>
              <w:t>5</w:t>
            </w:r>
            <w:r w:rsidR="00775B2E">
              <w:rPr>
                <w:sz w:val="18"/>
              </w:rPr>
              <w:t>0 palabras</w:t>
            </w:r>
          </w:p>
        </w:tc>
      </w:tr>
      <w:tr w:rsidR="00775B2E" w:rsidRPr="00010B22" w:rsidTr="00925D1F">
        <w:trPr>
          <w:jc w:val="center"/>
        </w:trPr>
        <w:tc>
          <w:tcPr>
            <w:tcW w:w="9781" w:type="dxa"/>
            <w:tcBorders>
              <w:bottom w:val="single" w:sz="4" w:space="0" w:color="auto"/>
            </w:tcBorders>
            <w:shd w:val="clear" w:color="auto" w:fill="FFFFFF"/>
            <w:tcMar>
              <w:top w:w="113" w:type="dxa"/>
              <w:left w:w="113" w:type="dxa"/>
              <w:bottom w:w="113" w:type="dxa"/>
              <w:right w:w="113" w:type="dxa"/>
            </w:tcMar>
          </w:tcPr>
          <w:p w:rsidR="00775B2E" w:rsidRPr="00010B22" w:rsidRDefault="00EB4DB3" w:rsidP="00B735F0">
            <w:pPr>
              <w:pStyle w:val="formtext"/>
              <w:widowControl w:val="0"/>
              <w:spacing w:before="120" w:after="120" w:line="240" w:lineRule="auto"/>
              <w:jc w:val="both"/>
              <w:rPr>
                <w:rFonts w:cs="Arial"/>
                <w:b/>
                <w:bCs/>
              </w:rPr>
            </w:pPr>
            <w:r>
              <w:t>La asistencia internacional prevista en la Convención para la Salvaguardia del Patrimonio Cultural Inmaterial sería un valioso sello de aprobación de la buena labor que el Ministerio de Cultura lleva adelante desde hace décadas para desarrollar una cultura nacional progresista. El Ministerio podría dotarse de tecnología moderna que ahora no posee debido a los escasos recursos financieros. En efecto, el establecimiento de un estudio de video digital moderno también permitirá al Ministerio generar ingresos por pagos de usuarios en el futuro para complementar su exiguo presupuesto. Uno de los objetivos directos del proyecto es crear una lista de 10 obras maestras del patrimonio cultural inmaterial de la Provincia Serrana que se sumará pronto a una lista nacional de 10 obras maestras de cada provincia. Para seleccionar los mejores tesoros que se incluirán en esta lista, un jurado de expertos del país presidido por el propio Ministro de Cultura aplicará objetivas normas científicas. Las grabaciones de audio y video acumuladas durante el proyecto también se pondrán a disposición de artistas, compositores y coreógrafos para que puedan obtener nuevas fuentes de inspiración para sus ob</w:t>
            </w:r>
            <w:r w:rsidR="00AD5961">
              <w:t>ras creativas. [</w:t>
            </w:r>
            <w:r>
              <w:t>18</w:t>
            </w:r>
            <w:r w:rsidR="00B735F0">
              <w:t>4</w:t>
            </w:r>
            <w:r>
              <w:t xml:space="preserve"> palabras]</w:t>
            </w:r>
          </w:p>
        </w:tc>
      </w:tr>
      <w:tr w:rsidR="00775B2E" w:rsidRPr="00010B22" w:rsidTr="00925D1F">
        <w:trPr>
          <w:cantSplit/>
          <w:jc w:val="center"/>
        </w:trPr>
        <w:tc>
          <w:tcPr>
            <w:tcW w:w="9781" w:type="dxa"/>
            <w:tcBorders>
              <w:top w:val="single" w:sz="4" w:space="0" w:color="auto"/>
              <w:left w:val="nil"/>
              <w:bottom w:val="nil"/>
              <w:right w:val="nil"/>
            </w:tcBorders>
            <w:shd w:val="clear" w:color="auto" w:fill="D9D9D9"/>
          </w:tcPr>
          <w:p w:rsidR="00775B2E" w:rsidRPr="00010B22" w:rsidRDefault="00775B2E" w:rsidP="00F77F3B">
            <w:pPr>
              <w:pStyle w:val="Grille01N"/>
              <w:keepNext w:val="0"/>
              <w:widowControl w:val="0"/>
              <w:numPr>
                <w:ilvl w:val="0"/>
                <w:numId w:val="6"/>
              </w:numPr>
              <w:spacing w:line="240" w:lineRule="auto"/>
              <w:jc w:val="left"/>
              <w:rPr>
                <w:rFonts w:cs="Arial"/>
                <w:szCs w:val="22"/>
              </w:rPr>
            </w:pPr>
            <w:r>
              <w:rPr>
                <w:smallCaps w:val="0"/>
              </w:rPr>
              <w:t>Actividades</w:t>
            </w:r>
          </w:p>
        </w:tc>
      </w:tr>
      <w:tr w:rsidR="00775B2E" w:rsidRPr="00010B22" w:rsidTr="00925D1F">
        <w:trPr>
          <w:cantSplit/>
          <w:jc w:val="center"/>
        </w:trPr>
        <w:tc>
          <w:tcPr>
            <w:tcW w:w="9781" w:type="dxa"/>
            <w:tcBorders>
              <w:top w:val="nil"/>
              <w:left w:val="nil"/>
              <w:bottom w:val="single" w:sz="4" w:space="0" w:color="auto"/>
              <w:right w:val="nil"/>
            </w:tcBorders>
            <w:shd w:val="clear" w:color="auto" w:fill="FFFFFF"/>
          </w:tcPr>
          <w:p w:rsidR="00775B2E" w:rsidRPr="00010B22" w:rsidRDefault="00775B2E" w:rsidP="00F77F3B">
            <w:pPr>
              <w:pStyle w:val="Info03"/>
              <w:keepNext w:val="0"/>
              <w:widowControl w:val="0"/>
              <w:spacing w:before="120" w:line="240" w:lineRule="auto"/>
              <w:rPr>
                <w:rFonts w:eastAsia="Batang"/>
                <w:sz w:val="18"/>
                <w:szCs w:val="18"/>
              </w:rPr>
            </w:pPr>
            <w:r>
              <w:rPr>
                <w:sz w:val="18"/>
              </w:rPr>
              <w:lastRenderedPageBreak/>
              <w:t xml:space="preserve">¿Cuáles son las acciones fundamentales o el trabajo que se llevará adelante para alcanzar los resultados esperados que se indican en la sección 14? Las actividades se deberán describir con la mejor secuenciación posible, explicarlas en detalle y de forma narrativa y se deberá demostrar su viabilidad. La información indicada en esta sección deberá coincidir con la proporcionada en la sección 16 referida al calendario del proyecto y la sección 17 con el presupuesto. </w:t>
            </w:r>
          </w:p>
          <w:p w:rsidR="00775B2E" w:rsidRPr="00010B22" w:rsidRDefault="00C7076A" w:rsidP="008555D5">
            <w:pPr>
              <w:pStyle w:val="Info03"/>
              <w:keepNext w:val="0"/>
              <w:widowControl w:val="0"/>
              <w:spacing w:before="120" w:line="240" w:lineRule="auto"/>
              <w:jc w:val="right"/>
              <w:rPr>
                <w:szCs w:val="20"/>
              </w:rPr>
            </w:pPr>
            <w:r>
              <w:rPr>
                <w:sz w:val="18"/>
              </w:rPr>
              <w:t>No menos de 350 o no más de 1</w:t>
            </w:r>
            <w:r w:rsidR="008555D5">
              <w:rPr>
                <w:sz w:val="18"/>
              </w:rPr>
              <w:t>20</w:t>
            </w:r>
            <w:r w:rsidR="00775B2E">
              <w:rPr>
                <w:sz w:val="18"/>
              </w:rPr>
              <w:t>0 palabras</w:t>
            </w:r>
          </w:p>
        </w:tc>
      </w:tr>
      <w:tr w:rsidR="00775B2E" w:rsidRPr="00010B22" w:rsidTr="00925D1F">
        <w:trPr>
          <w:jc w:val="center"/>
        </w:trPr>
        <w:tc>
          <w:tcPr>
            <w:tcW w:w="9781" w:type="dxa"/>
            <w:tcBorders>
              <w:bottom w:val="single" w:sz="4" w:space="0" w:color="auto"/>
            </w:tcBorders>
            <w:shd w:val="clear" w:color="auto" w:fill="FFFFFF"/>
            <w:tcMar>
              <w:top w:w="113" w:type="dxa"/>
              <w:left w:w="113" w:type="dxa"/>
              <w:bottom w:w="113" w:type="dxa"/>
              <w:right w:w="113" w:type="dxa"/>
            </w:tcMar>
          </w:tcPr>
          <w:p w:rsidR="00EB4DB3" w:rsidRPr="00D45F48" w:rsidRDefault="00EB4DB3" w:rsidP="00F77F3B">
            <w:pPr>
              <w:pStyle w:val="formtext"/>
              <w:widowControl w:val="0"/>
              <w:numPr>
                <w:ilvl w:val="0"/>
                <w:numId w:val="8"/>
              </w:numPr>
              <w:spacing w:before="120" w:after="120" w:line="240" w:lineRule="auto"/>
              <w:jc w:val="both"/>
              <w:rPr>
                <w:b/>
                <w:bCs/>
              </w:rPr>
            </w:pPr>
            <w:r>
              <w:rPr>
                <w:b/>
              </w:rPr>
              <w:t>Puesta en marcha del proyecto, adquisición de equipamiento y sensibilización</w:t>
            </w:r>
          </w:p>
          <w:p w:rsidR="00EB4DB3" w:rsidRPr="00D45F48" w:rsidRDefault="00EB4DB3" w:rsidP="00F77F3B">
            <w:pPr>
              <w:pStyle w:val="formtext"/>
              <w:widowControl w:val="0"/>
              <w:spacing w:before="120" w:after="120" w:line="240" w:lineRule="auto"/>
              <w:jc w:val="both"/>
            </w:pPr>
            <w:r>
              <w:t>En los primeros tres meses de ejecución del proyecto, el Departamento de Cultura de la Provincia Serrana contratará y designará a un Coordinador de Proyecto que trabajará a tiempo completo bajo la supervisión directa del Director del Departamento. La confección de inventarios requiere documentación audiovisual de alta calidad, por lo que la máxima prioridad del proyecto piloto será la compra de cámaras digitales, dispositivos de grabación de sonido y cámaras de video de última generación para el Ministerio de Cultura. Se llevará adelante una campaña de sensibilización con el apoyo de la Radio y la Televisión de la Provincia Serrana.</w:t>
            </w:r>
          </w:p>
          <w:p w:rsidR="00EB4DB3" w:rsidRPr="00D45F48" w:rsidRDefault="00EB4DB3" w:rsidP="00F77F3B">
            <w:pPr>
              <w:pStyle w:val="formtext"/>
              <w:widowControl w:val="0"/>
              <w:numPr>
                <w:ilvl w:val="0"/>
                <w:numId w:val="8"/>
              </w:numPr>
              <w:spacing w:before="120" w:after="120" w:line="240" w:lineRule="auto"/>
              <w:jc w:val="both"/>
              <w:rPr>
                <w:b/>
                <w:bCs/>
              </w:rPr>
            </w:pPr>
            <w:r>
              <w:rPr>
                <w:b/>
              </w:rPr>
              <w:t>Taller de fortalecimiento de las capacidades sobre la implementación de la Convención de 2003</w:t>
            </w:r>
          </w:p>
          <w:p w:rsidR="00EB4DB3" w:rsidRPr="00D45F48" w:rsidRDefault="00EB4DB3" w:rsidP="00F77F3B">
            <w:pPr>
              <w:pStyle w:val="formtext"/>
              <w:widowControl w:val="0"/>
              <w:spacing w:before="120" w:after="120" w:line="240" w:lineRule="auto"/>
              <w:jc w:val="both"/>
            </w:pPr>
            <w:r>
              <w:t>En un taller capacitación de tres días de duración se presentará a 50 asistentes la Convención de 2003 y se les informará sobre el proyecto de confección de inventarios y el lugar que este ocupa en la estrategia nacional para la implementación de la Convención. El taller se dictará en la ciudad capital del país de modo que importantes dignatarios del Ministerio de Cultura y de la Oficina del Primer Ministro tengan oportunidad de hablar en la ceremonia de inauguración y contar con la cobertura de los medios de comunicación.</w:t>
            </w:r>
          </w:p>
          <w:p w:rsidR="00EB4DB3" w:rsidRPr="00D45F48" w:rsidRDefault="00EB4DB3" w:rsidP="00F77F3B">
            <w:pPr>
              <w:pStyle w:val="formtext"/>
              <w:widowControl w:val="0"/>
              <w:numPr>
                <w:ilvl w:val="0"/>
                <w:numId w:val="8"/>
              </w:numPr>
              <w:spacing w:before="120" w:after="120" w:line="240" w:lineRule="auto"/>
              <w:jc w:val="both"/>
              <w:rPr>
                <w:b/>
                <w:bCs/>
              </w:rPr>
            </w:pPr>
            <w:r>
              <w:rPr>
                <w:b/>
              </w:rPr>
              <w:t>Desarrollo del marco preliminar para la confección de inventarios</w:t>
            </w:r>
          </w:p>
          <w:p w:rsidR="00EB4DB3" w:rsidRPr="00D45F48" w:rsidRDefault="00EB4DB3" w:rsidP="00F77F3B">
            <w:pPr>
              <w:pStyle w:val="formtext"/>
              <w:widowControl w:val="0"/>
              <w:spacing w:before="120" w:after="120" w:line="240" w:lineRule="auto"/>
              <w:jc w:val="both"/>
            </w:pPr>
            <w:r>
              <w:t>Expertos del Servicio para el Patrimonio Cultural Inmaterial que depende del Ministerio de Cultura elaborarán un marco preliminar para la confección de inventarios de modo que los investigadores planteen un conjunto de preguntas estándar e informen lo constatado de manera uniforme. En este marco se incluirán cuestionarios y directrices para llevar adelante la investigación, así como los criterios científicos para seleccionar las mejores obras maestras de cada provincia.</w:t>
            </w:r>
          </w:p>
          <w:p w:rsidR="00EB4DB3" w:rsidRPr="00D45F48" w:rsidRDefault="00EB4DB3" w:rsidP="00F77F3B">
            <w:pPr>
              <w:pStyle w:val="formtext"/>
              <w:widowControl w:val="0"/>
              <w:numPr>
                <w:ilvl w:val="0"/>
                <w:numId w:val="8"/>
              </w:numPr>
              <w:spacing w:before="120" w:after="120" w:line="240" w:lineRule="auto"/>
              <w:jc w:val="both"/>
              <w:rPr>
                <w:b/>
                <w:bCs/>
              </w:rPr>
            </w:pPr>
            <w:r>
              <w:rPr>
                <w:b/>
              </w:rPr>
              <w:t>Taller de fortalecimiento de las capacidades para la confección de inventarios de elementos del patrimonio cultural inmaterial</w:t>
            </w:r>
          </w:p>
          <w:p w:rsidR="00EB4DB3" w:rsidRPr="00D45F48" w:rsidRDefault="00EB4DB3" w:rsidP="00F77F3B">
            <w:pPr>
              <w:pStyle w:val="formtext"/>
              <w:widowControl w:val="0"/>
              <w:spacing w:before="120" w:after="120" w:line="240" w:lineRule="auto"/>
              <w:jc w:val="both"/>
            </w:pPr>
            <w:r>
              <w:t>En un taller de capacitación de siete días de duración se presentarán a los colaboradores clave del proyecto las técnicas y los métodos necesarios para confeccionar un inventario del PCI. El taller involucrará a 18 personas, incluidos funcionarios del Ministerio de Cultura (6 personas), funcionarios provinciales y distritales de la Provincia Serrana (9 personas del Departamento de Cultura y otros departamentos pertinentes) y miembros de las comunidades locales (3). En el taller, los asistentes aprenderán a responder los cuestionarios del inventario, cómo operar el equipo de documentación digital y cómo aplicar los criterios de selección de las obras maestras.</w:t>
            </w:r>
          </w:p>
          <w:p w:rsidR="00EB4DB3" w:rsidRPr="00D45F48" w:rsidRDefault="00EB4DB3" w:rsidP="00F77F3B">
            <w:pPr>
              <w:pStyle w:val="formtext"/>
              <w:widowControl w:val="0"/>
              <w:numPr>
                <w:ilvl w:val="0"/>
                <w:numId w:val="8"/>
              </w:numPr>
              <w:spacing w:before="120" w:after="120" w:line="240" w:lineRule="auto"/>
              <w:jc w:val="both"/>
              <w:rPr>
                <w:b/>
                <w:bCs/>
              </w:rPr>
            </w:pPr>
            <w:r>
              <w:rPr>
                <w:b/>
              </w:rPr>
              <w:t>Confección de inventario en marcha en el Primer Distrito</w:t>
            </w:r>
          </w:p>
          <w:p w:rsidR="00EB4DB3" w:rsidRPr="00D45F48" w:rsidRDefault="00EB4DB3" w:rsidP="00F77F3B">
            <w:pPr>
              <w:pStyle w:val="formtext"/>
              <w:widowControl w:val="0"/>
              <w:spacing w:before="120" w:after="120" w:line="240" w:lineRule="auto"/>
              <w:jc w:val="both"/>
            </w:pPr>
            <w:r>
              <w:t>El personal, conformado por 12 integrantes, llevará adelante la confección del inventario en un período de 14 meses a lo largo del distrito. El personal del proyecto se dividirá en cuatro equipos de tres personas cada uno. Cada equipo estará integrado por un funcionario provincial de cultura y un funcionario distrital de cultura; el tercer integrante de cada equipo será un representante de las comunidades, un representante de una ONG o bien un funcionario distrital de la Oficina de Turismo, de Agricultura o de Industria. Cada equipo tendrá a su cargo la confección del inventario, desde la fase de investigación sobre el terreno y recopilación, pasando por la descripción y organización de los documentos (incluidas las fotografías y las grabaciones) para su archivo en el Ministerio de Cultura, hasta la preparación de los expedientes de candidatura para el Programa de Obras Maestras.</w:t>
            </w:r>
          </w:p>
          <w:p w:rsidR="00EB4DB3" w:rsidRPr="00D45F48" w:rsidRDefault="00EB4DB3" w:rsidP="00F77F3B">
            <w:pPr>
              <w:pStyle w:val="formtext"/>
              <w:widowControl w:val="0"/>
              <w:numPr>
                <w:ilvl w:val="0"/>
                <w:numId w:val="8"/>
              </w:numPr>
              <w:spacing w:before="120" w:after="120" w:line="240" w:lineRule="auto"/>
              <w:jc w:val="both"/>
              <w:rPr>
                <w:b/>
                <w:bCs/>
              </w:rPr>
            </w:pPr>
            <w:r>
              <w:rPr>
                <w:b/>
              </w:rPr>
              <w:lastRenderedPageBreak/>
              <w:t>Confección de los inventarios en el Segundo y el Tercer Distritos</w:t>
            </w:r>
          </w:p>
          <w:p w:rsidR="00EB4DB3" w:rsidRPr="00D45F48" w:rsidRDefault="00EB4DB3" w:rsidP="00F77F3B">
            <w:pPr>
              <w:pStyle w:val="formtext"/>
              <w:widowControl w:val="0"/>
              <w:spacing w:before="120" w:after="120" w:line="240" w:lineRule="auto"/>
              <w:jc w:val="both"/>
            </w:pPr>
            <w:r>
              <w:t>La confección de inventarios se ampliará a los otros dos distritos de la Provincia Serrana y para ello se aplicará el mismo enfoque utilizado en el Primer Distrito: cuatro equipos de tres integrantes en cada distrito que llevarán adelante la confección del inventario en todo el distrito durante un período de 14 meses.</w:t>
            </w:r>
          </w:p>
          <w:p w:rsidR="00EB4DB3" w:rsidRPr="00D45F48" w:rsidRDefault="00EB4DB3" w:rsidP="00F77F3B">
            <w:pPr>
              <w:pStyle w:val="formtext"/>
              <w:widowControl w:val="0"/>
              <w:numPr>
                <w:ilvl w:val="0"/>
                <w:numId w:val="8"/>
              </w:numPr>
              <w:spacing w:before="120" w:after="120" w:line="240" w:lineRule="auto"/>
              <w:jc w:val="both"/>
              <w:rPr>
                <w:b/>
                <w:bCs/>
              </w:rPr>
            </w:pPr>
            <w:r>
              <w:rPr>
                <w:b/>
              </w:rPr>
              <w:t>Examen de medio término de la implementación del proyecto en el Primer, Segundo y Tercer Distritos</w:t>
            </w:r>
          </w:p>
          <w:p w:rsidR="00EB4DB3" w:rsidRPr="00D45F48" w:rsidRDefault="00EB4DB3" w:rsidP="00F77F3B">
            <w:pPr>
              <w:pStyle w:val="formtext"/>
              <w:widowControl w:val="0"/>
              <w:spacing w:before="120" w:after="120" w:line="240" w:lineRule="auto"/>
              <w:jc w:val="both"/>
            </w:pPr>
            <w:r>
              <w:t>Luego de cinco meses de confección de inventarios en el Segundo y el Tercer Distritos y de nueve meses en el Primer Distrito, se examinará el progreso del proyecto mediante la aplicación de cuestionarios de autoevaluación a los 36 integrantes del personal que trabajaron sobre el terreno así como a los Directores del Servicio de Cultura en cada uno de los distritos. En esta etapa se harán todas las correcciones de medio término que sean necesarias de modo que las experiencias de todos los individuos involucrados sean en beneficio de los meses restantes de confección de inventarios. Un breve informe por escrito servirá como la primera evaluación del proyecto.</w:t>
            </w:r>
          </w:p>
          <w:p w:rsidR="00EB4DB3" w:rsidRPr="00D45F48" w:rsidRDefault="00EB4DB3" w:rsidP="00F77F3B">
            <w:pPr>
              <w:pStyle w:val="formtext"/>
              <w:widowControl w:val="0"/>
              <w:numPr>
                <w:ilvl w:val="0"/>
                <w:numId w:val="8"/>
              </w:numPr>
              <w:spacing w:before="120" w:after="120" w:line="240" w:lineRule="auto"/>
              <w:jc w:val="both"/>
              <w:rPr>
                <w:b/>
                <w:bCs/>
              </w:rPr>
            </w:pPr>
            <w:r>
              <w:rPr>
                <w:b/>
              </w:rPr>
              <w:t>Selección de las obras maestras</w:t>
            </w:r>
          </w:p>
          <w:p w:rsidR="00EB4DB3" w:rsidRPr="00D45F48" w:rsidRDefault="00EB4DB3" w:rsidP="00F77F3B">
            <w:pPr>
              <w:pStyle w:val="formtext"/>
              <w:widowControl w:val="0"/>
              <w:spacing w:before="120" w:after="120" w:line="240" w:lineRule="auto"/>
              <w:jc w:val="both"/>
            </w:pPr>
            <w:r>
              <w:t>Al concluir la confección de inventarios en los tres distritos, el Departamento de Cultura provincial comenzará a analizar las candidaturas de las obras maestras que haya preparado cada uno de los equipos. Dado que solo será posible seleccionar diez obras en toda la provincia, este será un proceso altamente selectivo. El Departamento convocará a expertos del Ministerio de Cultura, del Comité de Ideología Partidaria y la Universidad Nacional para garantizar la aplicación de los más altos estándares científicos y que los elementos escogidos como obras maestras observen los mejores valores de la identidad nacional y aporten abundante materia prima para inspirar a los artistas y trabajadores creativos del país.</w:t>
            </w:r>
          </w:p>
          <w:p w:rsidR="00EB4DB3" w:rsidRPr="00D45F48" w:rsidRDefault="00EB4DB3" w:rsidP="00F77F3B">
            <w:pPr>
              <w:pStyle w:val="formtext"/>
              <w:widowControl w:val="0"/>
              <w:numPr>
                <w:ilvl w:val="0"/>
                <w:numId w:val="8"/>
              </w:numPr>
              <w:spacing w:before="120" w:after="120" w:line="240" w:lineRule="auto"/>
              <w:jc w:val="both"/>
              <w:rPr>
                <w:b/>
                <w:bCs/>
              </w:rPr>
            </w:pPr>
            <w:r>
              <w:rPr>
                <w:b/>
              </w:rPr>
              <w:t>Examen de las lecciones aprendidas de la implementación del proyecto</w:t>
            </w:r>
          </w:p>
          <w:p w:rsidR="00EB4DB3" w:rsidRPr="00D45F48" w:rsidRDefault="00EB4DB3" w:rsidP="00F77F3B">
            <w:pPr>
              <w:pStyle w:val="formtext"/>
              <w:widowControl w:val="0"/>
              <w:spacing w:before="120" w:after="120" w:line="240" w:lineRule="auto"/>
              <w:jc w:val="both"/>
            </w:pPr>
            <w:r>
              <w:t>Luego de completar la confección de inventarios en los tres distritos, el equipo de evaluación y otros funcionarios del Ministerio de Cultura realizarán un examen exhaustivo de las actividades del proyecto, incluidas las visitas al terreno en cada distrito para hablar con los miembros de los equipos de los inventarios y otros individuos que no hayan estado involucrados directamente como personal afectado al proyecto. Los evaluadores brindarán un informe detallado sobre la implementación del proyecto desde el inicio, del que se extraerán las lecciones para aplicar a las futuras iniciativas de confección de inventarios en Wentapur.</w:t>
            </w:r>
          </w:p>
          <w:p w:rsidR="00EB4DB3" w:rsidRPr="00D45F48" w:rsidRDefault="00EB4DB3" w:rsidP="00F77F3B">
            <w:pPr>
              <w:pStyle w:val="formtext"/>
              <w:widowControl w:val="0"/>
              <w:numPr>
                <w:ilvl w:val="0"/>
                <w:numId w:val="8"/>
              </w:numPr>
              <w:spacing w:before="120" w:after="120" w:line="240" w:lineRule="auto"/>
              <w:jc w:val="both"/>
              <w:rPr>
                <w:b/>
                <w:bCs/>
              </w:rPr>
            </w:pPr>
            <w:r>
              <w:rPr>
                <w:b/>
              </w:rPr>
              <w:t>Taller nacional sobre confección de inventarios en Wentapur</w:t>
            </w:r>
          </w:p>
          <w:p w:rsidR="00EB4DB3" w:rsidRPr="00D45F48" w:rsidRDefault="00EB4DB3" w:rsidP="00F77F3B">
            <w:pPr>
              <w:pStyle w:val="formtext"/>
              <w:widowControl w:val="0"/>
              <w:spacing w:before="120" w:after="120" w:line="240" w:lineRule="auto"/>
              <w:jc w:val="both"/>
            </w:pPr>
            <w:r>
              <w:t>Se convocará a un taller de dos días de duración en la ciudad capital donde el equipo de evaluación y personal clave del proyecto informarán sobre los logros del proyecto y las lecciones aprendidas. Entre los asistentes al taller estarán los miembros del Consejo Interministerial para la Salvaguardia del Patrimonio Cultural Inmaterial, funcionarios de alto rango de los ministerios interesados y los gobernadores o vicegobernadores de las nueve provincias. En el taller se hará hincapié en la declaración de las 10 Obras Maestras del Patrimonio Cultural Inmaterial de la Provincia Serrana que sin dudas despertará el interés de los medios nacionales.</w:t>
            </w:r>
          </w:p>
          <w:p w:rsidR="00EB4DB3" w:rsidRPr="00D45F48" w:rsidRDefault="00EB4DB3" w:rsidP="00F77F3B">
            <w:pPr>
              <w:pStyle w:val="formtext"/>
              <w:widowControl w:val="0"/>
              <w:numPr>
                <w:ilvl w:val="0"/>
                <w:numId w:val="8"/>
              </w:numPr>
              <w:spacing w:before="120" w:after="120" w:line="240" w:lineRule="auto"/>
              <w:jc w:val="both"/>
              <w:rPr>
                <w:b/>
                <w:bCs/>
              </w:rPr>
            </w:pPr>
            <w:r>
              <w:rPr>
                <w:b/>
              </w:rPr>
              <w:t>Preparación del informe y cierre del proyecto</w:t>
            </w:r>
          </w:p>
          <w:p w:rsidR="00EB4DB3" w:rsidRPr="00D45F48" w:rsidRDefault="00EB4DB3" w:rsidP="00F77F3B">
            <w:pPr>
              <w:pStyle w:val="formtext"/>
              <w:widowControl w:val="0"/>
              <w:spacing w:before="120" w:after="120" w:line="240" w:lineRule="auto"/>
              <w:jc w:val="both"/>
              <w:rPr>
                <w:rFonts w:cs="Arial"/>
              </w:rPr>
            </w:pPr>
            <w:r>
              <w:t>Los últimos tres meses de ejecución del proyecto se destinarán a resumir los resultados, en especial el último taller nacional, y a la preparación del informe final. Al término del proyecto, se presentará a la UNESCO un informe narrativo como forma de concluir la iniciativa.</w:t>
            </w:r>
          </w:p>
          <w:p w:rsidR="00EB4DB3" w:rsidRPr="00D45F48" w:rsidRDefault="00EB4DB3" w:rsidP="00F77F3B">
            <w:pPr>
              <w:pStyle w:val="formtext"/>
              <w:widowControl w:val="0"/>
              <w:numPr>
                <w:ilvl w:val="0"/>
                <w:numId w:val="8"/>
              </w:numPr>
              <w:spacing w:before="120" w:after="120" w:line="240" w:lineRule="auto"/>
              <w:jc w:val="both"/>
              <w:rPr>
                <w:rFonts w:cs="Arial"/>
                <w:b/>
                <w:bCs/>
              </w:rPr>
            </w:pPr>
            <w:r>
              <w:rPr>
                <w:b/>
              </w:rPr>
              <w:t>Gestión y coordinación del proyecto</w:t>
            </w:r>
          </w:p>
          <w:p w:rsidR="00775B2E" w:rsidRPr="00010B22" w:rsidRDefault="00EB4DB3" w:rsidP="008555D5">
            <w:pPr>
              <w:pStyle w:val="formtext"/>
              <w:widowControl w:val="0"/>
              <w:spacing w:before="120" w:after="120" w:line="240" w:lineRule="auto"/>
              <w:jc w:val="both"/>
              <w:rPr>
                <w:rFonts w:cs="Arial"/>
                <w:b/>
                <w:bCs/>
              </w:rPr>
            </w:pPr>
            <w:r>
              <w:t xml:space="preserve">En el calendario y el presupuesto se incluye una actividad global de gestión y coordinación que se extiende de principio a fin del proyecto. Los planes de gestión para la implementación del </w:t>
            </w:r>
            <w:r>
              <w:lastRenderedPageBreak/>
              <w:t>proyecto se encuentran detallados m</w:t>
            </w:r>
            <w:r w:rsidR="008555D5">
              <w:t xml:space="preserve">ás adelante en la sección 19. [1187 </w:t>
            </w:r>
            <w:r>
              <w:t>palabras]</w:t>
            </w:r>
          </w:p>
        </w:tc>
      </w:tr>
      <w:tr w:rsidR="00775B2E" w:rsidRPr="00010B22" w:rsidTr="00925D1F">
        <w:trPr>
          <w:cantSplit/>
          <w:jc w:val="center"/>
        </w:trPr>
        <w:tc>
          <w:tcPr>
            <w:tcW w:w="9781" w:type="dxa"/>
            <w:tcBorders>
              <w:top w:val="single" w:sz="4" w:space="0" w:color="auto"/>
              <w:left w:val="nil"/>
              <w:bottom w:val="nil"/>
              <w:right w:val="nil"/>
            </w:tcBorders>
            <w:shd w:val="clear" w:color="auto" w:fill="D9D9D9"/>
          </w:tcPr>
          <w:p w:rsidR="00775B2E" w:rsidRPr="00A712CB" w:rsidRDefault="00775B2E" w:rsidP="00F77F3B">
            <w:pPr>
              <w:pStyle w:val="Grille02N"/>
              <w:keepNext w:val="0"/>
              <w:widowControl w:val="0"/>
              <w:numPr>
                <w:ilvl w:val="0"/>
                <w:numId w:val="6"/>
              </w:numPr>
              <w:jc w:val="left"/>
            </w:pPr>
            <w:r>
              <w:lastRenderedPageBreak/>
              <w:t>Calendario del proyecto</w:t>
            </w:r>
          </w:p>
        </w:tc>
      </w:tr>
      <w:tr w:rsidR="00775B2E" w:rsidRPr="00010B22" w:rsidTr="00925D1F">
        <w:trPr>
          <w:jc w:val="center"/>
        </w:trPr>
        <w:tc>
          <w:tcPr>
            <w:tcW w:w="9781" w:type="dxa"/>
            <w:tcBorders>
              <w:top w:val="nil"/>
              <w:left w:val="nil"/>
              <w:bottom w:val="nil"/>
              <w:right w:val="nil"/>
            </w:tcBorders>
            <w:shd w:val="clear" w:color="auto" w:fill="FFFFFF"/>
          </w:tcPr>
          <w:p w:rsidR="00775B2E" w:rsidRPr="00A712CB" w:rsidRDefault="00775B2E" w:rsidP="00F77F3B">
            <w:pPr>
              <w:pStyle w:val="BodyText3Char"/>
              <w:keepNext w:val="0"/>
              <w:widowControl w:val="0"/>
              <w:spacing w:line="240" w:lineRule="auto"/>
              <w:jc w:val="both"/>
              <w:rPr>
                <w:b w:val="0"/>
                <w:bCs/>
                <w:i/>
                <w:iCs/>
                <w:sz w:val="18"/>
                <w:szCs w:val="18"/>
              </w:rPr>
            </w:pPr>
            <w:r w:rsidRPr="00AF50FB">
              <w:rPr>
                <w:b w:val="0"/>
                <w:i/>
                <w:sz w:val="18"/>
                <w:szCs w:val="18"/>
              </w:rPr>
              <w:t xml:space="preserve">Adjunte un calendario detallado por mes para las actividades propuestas, preferentemente mediante el formulario </w:t>
            </w:r>
            <w:r w:rsidRPr="00AF50FB">
              <w:rPr>
                <w:i/>
                <w:sz w:val="18"/>
                <w:szCs w:val="18"/>
              </w:rPr>
              <w:t>ICH-04 para el calendario y el presupuesto</w:t>
            </w:r>
            <w:r w:rsidRPr="00AF50FB">
              <w:rPr>
                <w:b w:val="0"/>
                <w:i/>
                <w:sz w:val="18"/>
                <w:szCs w:val="18"/>
              </w:rPr>
              <w:t>. La información</w:t>
            </w:r>
            <w:r>
              <w:rPr>
                <w:b w:val="0"/>
                <w:i/>
                <w:sz w:val="18"/>
              </w:rPr>
              <w:t xml:space="preserve"> brindada deberá coincidir con la que consta en la sección 6 sobre la duración del proyecto, así como con las actividades detalladas y su secuenciación tal como figure en la sección 15 y en el resumen del presupuesto en la sección 17. Téngase presente que las actividades deberán comenzar solo aproximadamente tres meses después de la aprobación de la solicitud. </w:t>
            </w:r>
            <w:r>
              <w:rPr>
                <w:rStyle w:val="FootnoteReference"/>
                <w:b w:val="0"/>
                <w:i/>
                <w:sz w:val="18"/>
              </w:rPr>
              <w:footnoteReference w:id="2"/>
            </w:r>
          </w:p>
        </w:tc>
      </w:tr>
      <w:tr w:rsidR="00775B2E" w:rsidRPr="00010B22" w:rsidTr="00925D1F">
        <w:trPr>
          <w:jc w:val="center"/>
        </w:trPr>
        <w:tc>
          <w:tcPr>
            <w:tcW w:w="9781" w:type="dxa"/>
            <w:tcBorders>
              <w:top w:val="single" w:sz="4" w:space="0" w:color="auto"/>
              <w:left w:val="nil"/>
              <w:bottom w:val="nil"/>
              <w:right w:val="nil"/>
            </w:tcBorders>
            <w:shd w:val="clear" w:color="auto" w:fill="D9D9D9"/>
          </w:tcPr>
          <w:p w:rsidR="00775B2E" w:rsidRPr="00010B22" w:rsidRDefault="00775B2E" w:rsidP="00F77F3B">
            <w:pPr>
              <w:pStyle w:val="Grille01N"/>
              <w:keepNext w:val="0"/>
              <w:widowControl w:val="0"/>
              <w:numPr>
                <w:ilvl w:val="0"/>
                <w:numId w:val="6"/>
              </w:numPr>
              <w:spacing w:line="240" w:lineRule="auto"/>
              <w:jc w:val="left"/>
              <w:rPr>
                <w:rFonts w:cs="Arial"/>
                <w:szCs w:val="22"/>
              </w:rPr>
            </w:pPr>
            <w:r>
              <w:rPr>
                <w:smallCaps w:val="0"/>
              </w:rPr>
              <w:t>Presupuesto</w:t>
            </w:r>
          </w:p>
        </w:tc>
      </w:tr>
      <w:tr w:rsidR="00775B2E" w:rsidRPr="00010B22" w:rsidTr="00925D1F">
        <w:trPr>
          <w:cantSplit/>
          <w:jc w:val="center"/>
        </w:trPr>
        <w:tc>
          <w:tcPr>
            <w:tcW w:w="9781" w:type="dxa"/>
            <w:tcBorders>
              <w:top w:val="nil"/>
              <w:left w:val="nil"/>
              <w:bottom w:val="single" w:sz="4" w:space="0" w:color="auto"/>
              <w:right w:val="nil"/>
            </w:tcBorders>
            <w:shd w:val="clear" w:color="auto" w:fill="FFFFFF"/>
            <w:tcMar>
              <w:top w:w="113" w:type="dxa"/>
              <w:left w:w="113" w:type="dxa"/>
              <w:bottom w:w="113" w:type="dxa"/>
              <w:right w:w="113" w:type="dxa"/>
            </w:tcMar>
          </w:tcPr>
          <w:p w:rsidR="00775B2E" w:rsidRPr="00BA651E" w:rsidRDefault="00775B2E" w:rsidP="00F77F3B">
            <w:pPr>
              <w:widowControl w:val="0"/>
              <w:spacing w:after="120"/>
              <w:ind w:right="113"/>
              <w:jc w:val="both"/>
              <w:rPr>
                <w:rFonts w:cs="Arial"/>
                <w:i/>
                <w:iCs/>
                <w:sz w:val="18"/>
                <w:szCs w:val="18"/>
              </w:rPr>
            </w:pPr>
            <w:r>
              <w:rPr>
                <w:i/>
                <w:sz w:val="18"/>
              </w:rPr>
              <w:t xml:space="preserve">Adjunte un presupuesto detallado con los importes expresados en dólares de los Estados Unidos y desglosado por actividad y tipo de costo (por ejemplo, personal, viajes, suministros, equipamiento, etc.) con bastante especificación y detalles con el fin de ofrecer la suficiente justificación y permitir que los gastos reales se correspondan exactamente con las proyecciones presupuestarias. Este presupuesto desglosado se adjuntará al presente formulario, preferentemente mediante el formulario </w:t>
            </w:r>
            <w:r>
              <w:rPr>
                <w:b/>
                <w:i/>
                <w:sz w:val="18"/>
              </w:rPr>
              <w:t>ICH-04 para el calendario y el presupuesto</w:t>
            </w:r>
            <w:r>
              <w:rPr>
                <w:i/>
                <w:sz w:val="18"/>
              </w:rPr>
              <w:t>. En el presupuesto se deberán consignar solo las actividades y los gastos descritos antes y deberá prepararse de forma rigurosa y transparente de tal modo que dé cuenta de todas las fuentes de apoyo.</w:t>
            </w:r>
          </w:p>
          <w:p w:rsidR="00775B2E" w:rsidRPr="00BA651E" w:rsidRDefault="00775B2E" w:rsidP="00F77F3B">
            <w:pPr>
              <w:widowControl w:val="0"/>
              <w:spacing w:before="120" w:after="120"/>
              <w:ind w:right="113"/>
              <w:jc w:val="both"/>
              <w:rPr>
                <w:rFonts w:cs="Arial"/>
                <w:i/>
                <w:iCs/>
                <w:sz w:val="18"/>
                <w:szCs w:val="18"/>
              </w:rPr>
            </w:pPr>
            <w:r>
              <w:rPr>
                <w:i/>
                <w:sz w:val="18"/>
              </w:rPr>
              <w:t xml:space="preserve">En cada sección del presupuesto se deberá distinguir con claridad por un lado, el importe solicitado al Fondo para la Salvaguardia del Patrimonio Cultural Inmaterial y, por el otro, la suma que aportarán el Estado Parte u otras fuentes de financiación. La contribución del Estado Parte incluye </w:t>
            </w:r>
            <w:r>
              <w:rPr>
                <w:rStyle w:val="hps"/>
                <w:i/>
                <w:sz w:val="18"/>
              </w:rPr>
              <w:t>las asignaciones del</w:t>
            </w:r>
            <w:r>
              <w:rPr>
                <w:i/>
                <w:sz w:val="18"/>
              </w:rPr>
              <w:t xml:space="preserve"> </w:t>
            </w:r>
            <w:r>
              <w:rPr>
                <w:rStyle w:val="hps"/>
                <w:i/>
                <w:sz w:val="18"/>
              </w:rPr>
              <w:t>Gobierno nacional y los gobiernos locales, así como las aportaciones en especie; en el apartado para “otras fuentes de financiación” se puede incluir a las ONG, las organizaciones de la comunidad, fundaciones y donantes del sector privado.</w:t>
            </w:r>
          </w:p>
          <w:p w:rsidR="00775B2E" w:rsidRPr="00754A84" w:rsidRDefault="00775B2E" w:rsidP="00F77F3B">
            <w:pPr>
              <w:widowControl w:val="0"/>
              <w:spacing w:before="120" w:after="120"/>
              <w:ind w:right="113"/>
              <w:jc w:val="both"/>
              <w:rPr>
                <w:rStyle w:val="hps"/>
                <w:i/>
                <w:iCs/>
                <w:sz w:val="18"/>
                <w:szCs w:val="18"/>
              </w:rPr>
            </w:pPr>
            <w:r>
              <w:rPr>
                <w:rStyle w:val="hps"/>
                <w:i/>
                <w:sz w:val="18"/>
              </w:rPr>
              <w:t>Asimismo, es fundamental que el desglose del presupuesto se corresponda con exactitud con los detalles de la descripción narrativa incluida en la sección 15 con las actividades y el calendario adjunto para la sección 16.</w:t>
            </w:r>
          </w:p>
          <w:p w:rsidR="00775B2E" w:rsidRPr="00010B22" w:rsidRDefault="00775B2E" w:rsidP="00F77F3B">
            <w:pPr>
              <w:pStyle w:val="Word"/>
              <w:keepNext w:val="0"/>
              <w:widowControl w:val="0"/>
              <w:spacing w:before="120" w:line="240" w:lineRule="auto"/>
              <w:ind w:left="0"/>
              <w:jc w:val="both"/>
              <w:rPr>
                <w:i w:val="0"/>
                <w:iCs w:val="0"/>
                <w:sz w:val="18"/>
                <w:szCs w:val="18"/>
              </w:rPr>
            </w:pPr>
            <w:r>
              <w:rPr>
                <w:sz w:val="18"/>
              </w:rPr>
              <w:t xml:space="preserve">Proporcione a continuación el resumen del presupuesto. Deberá cerciorarse de que los importes sean idénticos a los consignados en el formulario </w:t>
            </w:r>
            <w:r>
              <w:rPr>
                <w:b/>
                <w:sz w:val="18"/>
              </w:rPr>
              <w:t>ICH-04 para el calendario y el presupuesto</w:t>
            </w:r>
            <w:r>
              <w:rPr>
                <w:sz w:val="18"/>
              </w:rPr>
              <w:t>.</w:t>
            </w:r>
            <w:r>
              <w:rPr>
                <w:rStyle w:val="FootnoteReference"/>
                <w:sz w:val="18"/>
              </w:rPr>
              <w:footnoteReference w:id="3"/>
            </w:r>
          </w:p>
        </w:tc>
      </w:tr>
      <w:tr w:rsidR="00775B2E" w:rsidRPr="00010B22" w:rsidTr="00925D1F">
        <w:trPr>
          <w:cantSplit/>
          <w:jc w:val="center"/>
        </w:trPr>
        <w:tc>
          <w:tcPr>
            <w:tcW w:w="9781" w:type="dxa"/>
            <w:tcBorders>
              <w:bottom w:val="single" w:sz="4" w:space="0" w:color="auto"/>
            </w:tcBorders>
            <w:shd w:val="clear" w:color="auto" w:fill="FFFFFF"/>
            <w:tcMar>
              <w:top w:w="113" w:type="dxa"/>
              <w:left w:w="113" w:type="dxa"/>
              <w:bottom w:w="113" w:type="dxa"/>
              <w:right w:w="113" w:type="dxa"/>
            </w:tcMar>
          </w:tcPr>
          <w:p w:rsidR="00EB4DB3" w:rsidRPr="003C64C1" w:rsidRDefault="00EB4DB3" w:rsidP="00F77F3B">
            <w:pPr>
              <w:widowControl w:val="0"/>
              <w:spacing w:before="120" w:after="120"/>
              <w:rPr>
                <w:rFonts w:cs="Arial"/>
                <w:b/>
                <w:sz w:val="20"/>
                <w:szCs w:val="20"/>
              </w:rPr>
            </w:pPr>
            <w:r>
              <w:rPr>
                <w:b/>
                <w:sz w:val="20"/>
              </w:rPr>
              <w:t>Resumen:</w:t>
            </w:r>
          </w:p>
          <w:p w:rsidR="00EB4DB3" w:rsidRPr="003C64C1" w:rsidRDefault="00EB4DB3" w:rsidP="00F77F3B">
            <w:pPr>
              <w:widowControl w:val="0"/>
              <w:spacing w:before="120" w:after="120"/>
              <w:rPr>
                <w:rFonts w:cs="Arial"/>
                <w:sz w:val="20"/>
                <w:szCs w:val="20"/>
              </w:rPr>
            </w:pPr>
            <w:r>
              <w:rPr>
                <w:sz w:val="20"/>
              </w:rPr>
              <w:t>Importe solicitado al Fondo del PCI: US$362.400</w:t>
            </w:r>
          </w:p>
          <w:p w:rsidR="00EB4DB3" w:rsidRPr="003C64C1" w:rsidRDefault="00EB4DB3" w:rsidP="00F77F3B">
            <w:pPr>
              <w:widowControl w:val="0"/>
              <w:spacing w:before="120" w:after="120"/>
              <w:rPr>
                <w:rFonts w:cs="Arial"/>
                <w:sz w:val="20"/>
                <w:szCs w:val="20"/>
              </w:rPr>
            </w:pPr>
            <w:r>
              <w:rPr>
                <w:sz w:val="20"/>
              </w:rPr>
              <w:t>Contribución del Estado Parte: US$23.425</w:t>
            </w:r>
          </w:p>
          <w:p w:rsidR="00EB4DB3" w:rsidRPr="003C64C1" w:rsidRDefault="00EB4DB3" w:rsidP="00F77F3B">
            <w:pPr>
              <w:widowControl w:val="0"/>
              <w:spacing w:before="120" w:after="120"/>
              <w:rPr>
                <w:rFonts w:eastAsia="SimSun" w:cs="Arial"/>
                <w:sz w:val="20"/>
                <w:szCs w:val="20"/>
              </w:rPr>
            </w:pPr>
            <w:r>
              <w:rPr>
                <w:sz w:val="20"/>
              </w:rPr>
              <w:t>Otras contribuciones (cuando proceda): US$0</w:t>
            </w:r>
          </w:p>
          <w:p w:rsidR="00775B2E" w:rsidRPr="00010B22" w:rsidRDefault="00EB4DB3" w:rsidP="001961AE">
            <w:pPr>
              <w:pStyle w:val="formtext"/>
              <w:widowControl w:val="0"/>
              <w:spacing w:before="120" w:after="120" w:line="240" w:lineRule="auto"/>
            </w:pPr>
            <w:r>
              <w:rPr>
                <w:sz w:val="20"/>
              </w:rPr>
              <w:t>Presupuesto total del proyecto: US$385.825</w:t>
            </w:r>
          </w:p>
        </w:tc>
      </w:tr>
      <w:tr w:rsidR="00775B2E" w:rsidRPr="00010B22" w:rsidTr="00925D1F">
        <w:trPr>
          <w:cantSplit/>
          <w:jc w:val="center"/>
        </w:trPr>
        <w:tc>
          <w:tcPr>
            <w:tcW w:w="9781" w:type="dxa"/>
            <w:tcBorders>
              <w:top w:val="single" w:sz="4" w:space="0" w:color="auto"/>
              <w:left w:val="nil"/>
              <w:bottom w:val="nil"/>
              <w:right w:val="nil"/>
            </w:tcBorders>
            <w:shd w:val="clear" w:color="auto" w:fill="D9D9D9"/>
          </w:tcPr>
          <w:p w:rsidR="00775B2E" w:rsidRPr="00010B22" w:rsidRDefault="00775B2E" w:rsidP="00F77F3B">
            <w:pPr>
              <w:pStyle w:val="Grille02N"/>
              <w:keepNext w:val="0"/>
              <w:widowControl w:val="0"/>
              <w:numPr>
                <w:ilvl w:val="0"/>
                <w:numId w:val="6"/>
              </w:numPr>
              <w:jc w:val="left"/>
            </w:pPr>
            <w:r>
              <w:t>Participación de la comunidad</w:t>
            </w:r>
          </w:p>
        </w:tc>
      </w:tr>
      <w:tr w:rsidR="00775B2E" w:rsidRPr="00010B22" w:rsidTr="00925D1F">
        <w:trPr>
          <w:cantSplit/>
          <w:jc w:val="center"/>
        </w:trPr>
        <w:tc>
          <w:tcPr>
            <w:tcW w:w="9781" w:type="dxa"/>
            <w:tcBorders>
              <w:top w:val="nil"/>
              <w:left w:val="nil"/>
              <w:right w:val="nil"/>
            </w:tcBorders>
            <w:shd w:val="clear" w:color="auto" w:fill="FFFFFF"/>
          </w:tcPr>
          <w:p w:rsidR="00775B2E" w:rsidRPr="00010B22" w:rsidRDefault="00775B2E" w:rsidP="00F77F3B">
            <w:pPr>
              <w:widowControl w:val="0"/>
              <w:spacing w:before="120" w:after="120"/>
              <w:ind w:left="113" w:right="113"/>
              <w:jc w:val="both"/>
              <w:rPr>
                <w:rFonts w:eastAsia="Batang" w:cs="Arial"/>
                <w:i/>
                <w:iCs/>
                <w:sz w:val="18"/>
                <w:szCs w:val="18"/>
              </w:rPr>
            </w:pPr>
            <w:r>
              <w:rPr>
                <w:i/>
                <w:sz w:val="18"/>
              </w:rPr>
              <w:t>Indique con claridad la(s) comunidad(es), grupo(s) y, cuando corresponda, los individuos interesados en el proyecto propuesto, incluidos los roles de género. Describa los mecanismos para su plena participación en la preparación de la solicitud así como en la implementación de todas las actividades propuestas, su evaluación y seguimiento. En esta sección se deberá describir no solo la participación de las comunidades como beneficiarias del proyecto y del apoyo financiero, sino también su participación activa en el diseño del proyecto; sus perspectivas y aspiraciones deberán reflejarse íntegramente en el proyecto propuesto.</w:t>
            </w:r>
          </w:p>
          <w:p w:rsidR="00775B2E" w:rsidRPr="00010B22" w:rsidRDefault="00775B2E" w:rsidP="009B4992">
            <w:pPr>
              <w:pStyle w:val="Word"/>
              <w:keepNext w:val="0"/>
              <w:widowControl w:val="0"/>
              <w:spacing w:before="120" w:line="240" w:lineRule="auto"/>
            </w:pPr>
            <w:r>
              <w:rPr>
                <w:sz w:val="18"/>
              </w:rPr>
              <w:t>No menos de 3</w:t>
            </w:r>
            <w:r w:rsidR="009B4992">
              <w:rPr>
                <w:sz w:val="18"/>
              </w:rPr>
              <w:t>5</w:t>
            </w:r>
            <w:r>
              <w:rPr>
                <w:sz w:val="18"/>
              </w:rPr>
              <w:t>0 o no más de 5</w:t>
            </w:r>
            <w:r w:rsidR="009B4992">
              <w:rPr>
                <w:sz w:val="18"/>
              </w:rPr>
              <w:t>8</w:t>
            </w:r>
            <w:r>
              <w:rPr>
                <w:sz w:val="18"/>
              </w:rPr>
              <w:t>0 palabras</w:t>
            </w:r>
          </w:p>
        </w:tc>
      </w:tr>
      <w:tr w:rsidR="00775B2E" w:rsidRPr="00010B22" w:rsidTr="00925D1F">
        <w:trPr>
          <w:jc w:val="center"/>
        </w:trPr>
        <w:tc>
          <w:tcPr>
            <w:tcW w:w="9781" w:type="dxa"/>
            <w:tcBorders>
              <w:bottom w:val="single" w:sz="4" w:space="0" w:color="auto"/>
            </w:tcBorders>
            <w:tcMar>
              <w:top w:w="113" w:type="dxa"/>
              <w:left w:w="113" w:type="dxa"/>
              <w:bottom w:w="113" w:type="dxa"/>
              <w:right w:w="113" w:type="dxa"/>
            </w:tcMar>
          </w:tcPr>
          <w:p w:rsidR="00F77F3B" w:rsidRPr="00D45F48" w:rsidRDefault="00F77F3B" w:rsidP="00F77F3B">
            <w:pPr>
              <w:pStyle w:val="formtext"/>
              <w:widowControl w:val="0"/>
              <w:spacing w:before="120" w:after="120" w:line="240" w:lineRule="auto"/>
              <w:jc w:val="both"/>
            </w:pPr>
            <w:r>
              <w:t xml:space="preserve">Con el proyecto piloto se pretende llegar a los tres distritos de la Provincia Serrana y las diversas comunidades que allí residen. Los dos millones de personas que viven en la Provincia Serrana incluyen a miembros de siete comunidades étnicas, dos de las cuales no se encuentra en ningún otro lugar, y una considerable población perteneciente a la comunidad mayoritaria latang. </w:t>
            </w:r>
            <w:r>
              <w:lastRenderedPageBreak/>
              <w:t>Durante la ejecución del proyecto, la confección de los inventarios se llevará adelante en las localidades seleccionadas, las que serán identificadas por cada uno de los tres equipos distritales del proyecto.</w:t>
            </w:r>
          </w:p>
          <w:p w:rsidR="00F77F3B" w:rsidRPr="00D45F48" w:rsidRDefault="00F77F3B" w:rsidP="00F77F3B">
            <w:pPr>
              <w:pStyle w:val="formtext"/>
              <w:widowControl w:val="0"/>
              <w:spacing w:before="120" w:after="120" w:line="240" w:lineRule="auto"/>
              <w:jc w:val="both"/>
            </w:pPr>
            <w:r>
              <w:t>Como se explicó antes, los equipos distritales abocados a la confección de los inventarios estarán conformados por un funcionario nacional de cultura, un funcionario de cultura del ámbito local y un miembro de la comunidad, un miembro de una ONG o un miembro del personal de una oficina distrital distinta de la de cultura, por ejemplo, de turismo, agricultura o industria. Las oficinas de cultura de los distritos reclutarán y seleccionarán a los miembros de las comunidades o los representantes de las ONG que tomarán parte en los equipos de confección de inventarios en virtud de su prestigio en la comunidad y por el servicio prestado con anterioridad a la nación, por ejemplo, exoficiales militares, exdocentes o funcionarios retirados. Debido a la importancia de recolectar y procesar datos, la fluidez en el idioma oficial de Wentapur será uno de los requisitos para cumplir dicha función. El personal del proyecto estará conformado por mujeres y hombres, conforme a la política de igualdad de género que rige la administración pública del país.</w:t>
            </w:r>
          </w:p>
          <w:p w:rsidR="00F77F3B" w:rsidRPr="00D45F48" w:rsidRDefault="00F77F3B" w:rsidP="00F77F3B">
            <w:pPr>
              <w:pStyle w:val="formtext"/>
              <w:widowControl w:val="0"/>
              <w:spacing w:before="120" w:after="120" w:line="240" w:lineRule="auto"/>
              <w:jc w:val="both"/>
            </w:pPr>
            <w:r>
              <w:t>Obviamente, la iniciativa de confección de inventarios puede llegar a buen puerto solo si los miembros de las comunidades están dispuestas a participar. La tarea inicial de sensibilización se centrará en transmitir el mensaje de que dicha participación es una obligación ciudadana entendida como la contribución de cada individuo a la identidad nacional. Dado que el proyecto cuenta con el apoyo del Ministro de Cultura y del Director del Departamento provincial, estamos en condiciones de anticipar que los miembros de las comunidades estarán ansiosos de sumarse al proyecto. Sin embargo, en caso de que se rehúsen a aportar tiempo e información al trabajo de inventario, se les solicitará ayuda a los jefes de aldeas y líderes distritales para convencer a los miembros de su deber cívico.</w:t>
            </w:r>
          </w:p>
          <w:p w:rsidR="00775B2E" w:rsidRPr="00010B22" w:rsidRDefault="00F77F3B" w:rsidP="00951B7A">
            <w:pPr>
              <w:pStyle w:val="formtext"/>
              <w:widowControl w:val="0"/>
              <w:spacing w:before="120" w:after="120" w:line="240" w:lineRule="auto"/>
              <w:jc w:val="both"/>
            </w:pPr>
            <w:r>
              <w:t>Dado que las comunidades de los inventarios se identificarán solo después del inicio del proyecto, resulta obvio que sus miembros en el ámbito local no han tenido una participación directa en la preparación de esta solicitud</w:t>
            </w:r>
            <w:r w:rsidR="00951B7A">
              <w:t>. [424</w:t>
            </w:r>
            <w:r>
              <w:t xml:space="preserve"> palabras]</w:t>
            </w:r>
          </w:p>
        </w:tc>
      </w:tr>
      <w:tr w:rsidR="00775B2E" w:rsidRPr="00010B22" w:rsidTr="00925D1F">
        <w:trPr>
          <w:cantSplit/>
          <w:jc w:val="center"/>
        </w:trPr>
        <w:tc>
          <w:tcPr>
            <w:tcW w:w="9781" w:type="dxa"/>
            <w:tcBorders>
              <w:top w:val="single" w:sz="4" w:space="0" w:color="auto"/>
              <w:left w:val="nil"/>
              <w:bottom w:val="nil"/>
              <w:right w:val="nil"/>
            </w:tcBorders>
            <w:shd w:val="clear" w:color="auto" w:fill="D9D9D9"/>
          </w:tcPr>
          <w:p w:rsidR="00775B2E" w:rsidRPr="00010B22" w:rsidRDefault="00775B2E" w:rsidP="00F77F3B">
            <w:pPr>
              <w:pStyle w:val="Grille02N"/>
              <w:keepNext w:val="0"/>
              <w:widowControl w:val="0"/>
              <w:numPr>
                <w:ilvl w:val="0"/>
                <w:numId w:val="6"/>
              </w:numPr>
              <w:jc w:val="left"/>
            </w:pPr>
            <w:r>
              <w:lastRenderedPageBreak/>
              <w:t>Organización ejecutora y estrategia</w:t>
            </w:r>
          </w:p>
        </w:tc>
      </w:tr>
      <w:tr w:rsidR="00775B2E" w:rsidRPr="00010B22" w:rsidTr="00925D1F">
        <w:trPr>
          <w:cantSplit/>
          <w:jc w:val="center"/>
        </w:trPr>
        <w:tc>
          <w:tcPr>
            <w:tcW w:w="9781" w:type="dxa"/>
            <w:tcBorders>
              <w:top w:val="nil"/>
              <w:left w:val="nil"/>
              <w:bottom w:val="single" w:sz="4" w:space="0" w:color="auto"/>
              <w:right w:val="nil"/>
            </w:tcBorders>
            <w:shd w:val="clear" w:color="auto" w:fill="FFFFFF"/>
          </w:tcPr>
          <w:p w:rsidR="00775B2E" w:rsidRPr="00010B22" w:rsidRDefault="00775B2E" w:rsidP="00F77F3B">
            <w:pPr>
              <w:pStyle w:val="Info03"/>
              <w:keepNext w:val="0"/>
              <w:widowControl w:val="0"/>
              <w:spacing w:before="120" w:line="240" w:lineRule="auto"/>
              <w:rPr>
                <w:rFonts w:eastAsia="Batang"/>
                <w:sz w:val="18"/>
                <w:szCs w:val="18"/>
              </w:rPr>
            </w:pPr>
            <w:r>
              <w:rPr>
                <w:sz w:val="18"/>
              </w:rPr>
              <w:t>Describa el contexto, la estructura, la misión, la experiencia pertinente, etc. de la organización ejecutora o el órgano consignado en la sección 8 que tendrá a su cargo la implementación del proyecto. Indique los recursos humanos disponibles para implementarlo y la distribución de tareas entre ellos. Describa de qué manera la organización gestionará la implementación del proyecto.</w:t>
            </w:r>
          </w:p>
          <w:p w:rsidR="00775B2E" w:rsidRPr="00010B22" w:rsidRDefault="00775B2E" w:rsidP="00435118">
            <w:pPr>
              <w:pStyle w:val="Info03"/>
              <w:keepNext w:val="0"/>
              <w:widowControl w:val="0"/>
              <w:spacing w:before="120" w:line="240" w:lineRule="auto"/>
              <w:jc w:val="right"/>
            </w:pPr>
            <w:r>
              <w:rPr>
                <w:sz w:val="18"/>
              </w:rPr>
              <w:t>No menos de 1</w:t>
            </w:r>
            <w:r w:rsidR="00435118">
              <w:rPr>
                <w:sz w:val="18"/>
              </w:rPr>
              <w:t>7</w:t>
            </w:r>
            <w:r>
              <w:rPr>
                <w:sz w:val="18"/>
              </w:rPr>
              <w:t>0 o no más de 5</w:t>
            </w:r>
            <w:r w:rsidR="00435118">
              <w:rPr>
                <w:sz w:val="18"/>
              </w:rPr>
              <w:t>8</w:t>
            </w:r>
            <w:r>
              <w:rPr>
                <w:sz w:val="18"/>
              </w:rPr>
              <w:t>0 palabras</w:t>
            </w:r>
          </w:p>
        </w:tc>
      </w:tr>
      <w:tr w:rsidR="00775B2E" w:rsidRPr="00010B22" w:rsidTr="00925D1F">
        <w:trPr>
          <w:jc w:val="center"/>
        </w:trPr>
        <w:tc>
          <w:tcPr>
            <w:tcW w:w="9781" w:type="dxa"/>
            <w:tcBorders>
              <w:bottom w:val="single" w:sz="4" w:space="0" w:color="auto"/>
            </w:tcBorders>
            <w:shd w:val="clear" w:color="auto" w:fill="FFFFFF"/>
            <w:tcMar>
              <w:top w:w="113" w:type="dxa"/>
              <w:left w:w="113" w:type="dxa"/>
              <w:bottom w:w="113" w:type="dxa"/>
              <w:right w:w="113" w:type="dxa"/>
            </w:tcMar>
          </w:tcPr>
          <w:p w:rsidR="00F77F3B" w:rsidRPr="00D45F48" w:rsidRDefault="00F77F3B" w:rsidP="00F77F3B">
            <w:pPr>
              <w:pStyle w:val="formtext"/>
              <w:widowControl w:val="0"/>
              <w:spacing w:before="120" w:after="120" w:line="240" w:lineRule="auto"/>
              <w:jc w:val="both"/>
            </w:pPr>
            <w:r>
              <w:t>El Departamento de Cultura de la Provincia Serrana implementará el proyecto piloto de confección de inventarios bajo la supervisión estrecha de su Director y con el apoyo constante del Servicio para la Salvaguardia del Patrimonio Cultural Inmaterial del Ministerio de Cultura. El proyecto a su vez contará con la atención personal del Gobernador de la Provincia Serrana.</w:t>
            </w:r>
          </w:p>
          <w:p w:rsidR="00F77F3B" w:rsidRPr="00D45F48" w:rsidRDefault="00F77F3B" w:rsidP="00F77F3B">
            <w:pPr>
              <w:pStyle w:val="formtext"/>
              <w:widowControl w:val="0"/>
              <w:spacing w:before="120" w:after="120" w:line="240" w:lineRule="auto"/>
              <w:jc w:val="both"/>
            </w:pPr>
            <w:r>
              <w:t>Conforme a la estructura administrativa descentralizada de Wentapur, los departamentos provinciales cumplen sus funciones bajo la autoridad directa de cada gobernador, pero reciben financiación, orientación y apoyo del correspondiente ministerio nacional, en este caso, del Ministerio de Cultura. De manera similar, la correspondiente “oficina” distrital (véase la sección 20 más adelante) tiene responsabilidades y estructuras análogas a las del “departamento” provincial, pero opera bajo la autoridad directa del Presidente Distrital.</w:t>
            </w:r>
          </w:p>
          <w:p w:rsidR="00F77F3B" w:rsidRPr="00D45F48" w:rsidRDefault="00F77F3B" w:rsidP="00F77F3B">
            <w:pPr>
              <w:pStyle w:val="formtext"/>
              <w:widowControl w:val="0"/>
              <w:spacing w:before="120" w:after="120" w:line="240" w:lineRule="auto"/>
              <w:jc w:val="both"/>
            </w:pPr>
            <w:r>
              <w:t xml:space="preserve">El Departamento de Cultura de la Provincia Serrana cuenta con un personal de 12 profesionales e igual número de oficiales administrativos y auxiliares. Su Director posee una maestría en gestión cultural de la Universidad Nacional y otros profesionales del personal tienen títulos de licenciatura. El personal profesional del Departamento no se divide en unidades, sino en equipos temáticos: el Coordinador del Equipo de Patrimonio Cultural y otros dos profesionales se dedican a tiempo completo a las cuestiones relativas al patrimonio, mientras que otros tres profesionales </w:t>
            </w:r>
            <w:r>
              <w:lastRenderedPageBreak/>
              <w:t>trabajan a tiempo parcial como integrantes de dicho equipo. Asimismo, una de los integrantes del personal profesional del Departamento de Cultura se ocupa del sitio web y de la administración de los datos; ella prestará el apoyo técnico al proyecto.</w:t>
            </w:r>
          </w:p>
          <w:p w:rsidR="00775B2E" w:rsidRPr="00010B22" w:rsidRDefault="00F77F3B" w:rsidP="00435118">
            <w:pPr>
              <w:pStyle w:val="formtext"/>
              <w:widowControl w:val="0"/>
              <w:spacing w:before="120" w:after="120" w:line="240" w:lineRule="auto"/>
              <w:jc w:val="both"/>
              <w:rPr>
                <w:b/>
                <w:iCs/>
              </w:rPr>
            </w:pPr>
            <w:r>
              <w:t>Se designará un Coordinador de Proyecto que tendrá a su cargo a tiempo completo las responsabilidades diarias del proyecto de principio a fin. El Coordinador trabajará bajo la directa supervisión del Director de Departamento y en estrecha articulación con el Coordinador del Equipo de Patrimonio Cultural. El tiempo que cada integrante permanente del personal destina al proyecto se detalla en el presupuesto adjunto, promediado con los 30 meses de vida del proyecto. La intensidad de trabajo de cada uno aumentará o disminuirá de acuerdo a cada etapa y es posible que no ten</w:t>
            </w:r>
            <w:r w:rsidR="00435118">
              <w:t>ga participación en otras. [348</w:t>
            </w:r>
            <w:r>
              <w:t xml:space="preserve"> palabras]</w:t>
            </w:r>
          </w:p>
        </w:tc>
      </w:tr>
      <w:tr w:rsidR="00775B2E" w:rsidRPr="00010B22" w:rsidTr="00925D1F">
        <w:trPr>
          <w:cantSplit/>
          <w:jc w:val="center"/>
        </w:trPr>
        <w:tc>
          <w:tcPr>
            <w:tcW w:w="9781" w:type="dxa"/>
            <w:tcBorders>
              <w:top w:val="single" w:sz="4" w:space="0" w:color="auto"/>
              <w:left w:val="nil"/>
              <w:bottom w:val="nil"/>
              <w:right w:val="nil"/>
            </w:tcBorders>
            <w:shd w:val="clear" w:color="auto" w:fill="D9D9D9"/>
          </w:tcPr>
          <w:p w:rsidR="00775B2E" w:rsidRPr="00010B22" w:rsidRDefault="00775B2E" w:rsidP="00F77F3B">
            <w:pPr>
              <w:pStyle w:val="Grille02N"/>
              <w:keepNext w:val="0"/>
              <w:widowControl w:val="0"/>
              <w:numPr>
                <w:ilvl w:val="0"/>
                <w:numId w:val="6"/>
              </w:numPr>
              <w:jc w:val="left"/>
            </w:pPr>
            <w:r>
              <w:lastRenderedPageBreak/>
              <w:t>Asociados</w:t>
            </w:r>
          </w:p>
        </w:tc>
      </w:tr>
      <w:tr w:rsidR="00775B2E" w:rsidRPr="00010B22" w:rsidTr="00925D1F">
        <w:trPr>
          <w:cantSplit/>
          <w:jc w:val="center"/>
        </w:trPr>
        <w:tc>
          <w:tcPr>
            <w:tcW w:w="9781" w:type="dxa"/>
            <w:tcBorders>
              <w:top w:val="nil"/>
              <w:left w:val="nil"/>
              <w:bottom w:val="single" w:sz="4" w:space="0" w:color="auto"/>
              <w:right w:val="nil"/>
            </w:tcBorders>
            <w:shd w:val="clear" w:color="auto" w:fill="FFFFFF"/>
          </w:tcPr>
          <w:p w:rsidR="00775B2E" w:rsidRPr="00010B22" w:rsidRDefault="00775B2E" w:rsidP="00F77F3B">
            <w:pPr>
              <w:pStyle w:val="Info03"/>
              <w:keepNext w:val="0"/>
              <w:widowControl w:val="0"/>
              <w:spacing w:before="120" w:line="240" w:lineRule="auto"/>
              <w:rPr>
                <w:rFonts w:eastAsia="Batang"/>
                <w:sz w:val="18"/>
                <w:szCs w:val="18"/>
              </w:rPr>
            </w:pPr>
            <w:r>
              <w:rPr>
                <w:sz w:val="18"/>
              </w:rPr>
              <w:t>Describa, cuando corresponda, los planes de coordinación con todo otro asociado al proyecto y sus responsabilidades en la implementación. Indique los recursos humanos disponibles en cada una de las entidades involucradas.</w:t>
            </w:r>
          </w:p>
          <w:p w:rsidR="00775B2E" w:rsidRPr="00010B22" w:rsidRDefault="00435118" w:rsidP="00F77F3B">
            <w:pPr>
              <w:pStyle w:val="Info03"/>
              <w:keepNext w:val="0"/>
              <w:widowControl w:val="0"/>
              <w:spacing w:before="120" w:line="240" w:lineRule="auto"/>
              <w:jc w:val="right"/>
              <w:rPr>
                <w:rFonts w:eastAsia="Batang"/>
                <w:sz w:val="18"/>
                <w:szCs w:val="18"/>
              </w:rPr>
            </w:pPr>
            <w:r>
              <w:rPr>
                <w:sz w:val="18"/>
              </w:rPr>
              <w:t>No más de 58</w:t>
            </w:r>
            <w:r w:rsidR="00775B2E">
              <w:rPr>
                <w:sz w:val="18"/>
              </w:rPr>
              <w:t>0 palabras</w:t>
            </w:r>
          </w:p>
        </w:tc>
      </w:tr>
      <w:tr w:rsidR="00775B2E" w:rsidRPr="00010B22" w:rsidTr="00925D1F">
        <w:trPr>
          <w:jc w:val="center"/>
        </w:trPr>
        <w:tc>
          <w:tcPr>
            <w:tcW w:w="9781" w:type="dxa"/>
            <w:tcBorders>
              <w:bottom w:val="single" w:sz="4" w:space="0" w:color="auto"/>
            </w:tcBorders>
            <w:shd w:val="clear" w:color="auto" w:fill="FFFFFF"/>
            <w:tcMar>
              <w:top w:w="113" w:type="dxa"/>
              <w:left w:w="113" w:type="dxa"/>
              <w:bottom w:w="113" w:type="dxa"/>
              <w:right w:w="113" w:type="dxa"/>
            </w:tcMar>
          </w:tcPr>
          <w:p w:rsidR="00F77F3B" w:rsidRPr="00D45F48" w:rsidRDefault="00F77F3B" w:rsidP="00F77F3B">
            <w:pPr>
              <w:pStyle w:val="formtext"/>
              <w:widowControl w:val="0"/>
              <w:spacing w:before="120" w:after="120" w:line="240" w:lineRule="auto"/>
              <w:jc w:val="both"/>
            </w:pPr>
            <w:r>
              <w:t>El Departamento de Cultura de la Provincia Serrana dependerá de la cooperación con los asociados del Ministerio de Cultura y las respectivas oficinas de cultura de los tres distritos. Asimismo, trabajará en estrecha colaboración con otros departamentos interesados, en especial con la Radio y la Televisión de la Provincia y el Servicio Provincial de Turismo.</w:t>
            </w:r>
          </w:p>
          <w:p w:rsidR="00F77F3B" w:rsidRPr="00D45F48" w:rsidRDefault="00F77F3B" w:rsidP="00F77F3B">
            <w:pPr>
              <w:pStyle w:val="formtext"/>
              <w:widowControl w:val="0"/>
              <w:spacing w:before="120" w:after="120" w:line="240" w:lineRule="auto"/>
              <w:jc w:val="both"/>
            </w:pPr>
            <w:r>
              <w:t>En el plano ministerial, el Servicio para la Salvaguardia del Patrimonio Cultural Inmaterial será el principal asociado. Encargado de la implementación general en el país de la Convención de 2003 y la Ley de Salvaguardia del Patrimonio Cultural Inmaterial de 2011, en el Servicio trabajan cinco profesionales a tiempo completo. Como se describió en la sección 15, el Servicio asumirá las responsabilidades clave de la elaboración del marco preliminar para la confección de inventarios y los criterios de selección de las obras maestras (actividad 3), la conducción de los distintos talleres (actividades 2, 4 y 10) y el examen de la implementación del proyecto (actividades 7 y 9). La Directora del Servicio para la Salvaguardia del Patrimonio Cultural Inmaterial será a su vez la Presidenta del jurado que seleccione las 10 Obras Maestras del PCI de la Provincia Serrana (actividad 8), el punto clave del proyecto. Otros expertos del Servicio participarán cada cierto tiempo en las tareas de planificación, capacitación y evaluación. Al término del proyecto piloto, todo el equipamiento empleado en el proceso de documentación (cámaras de video, cámaras digitales y dispositivos de grabación de sonido) será devuelto al Ministerio de Cultura para ser utilizado en su estudio de medios de comunicación.</w:t>
            </w:r>
          </w:p>
          <w:p w:rsidR="00F77F3B" w:rsidRPr="00D45F48" w:rsidRDefault="00F77F3B" w:rsidP="00F77F3B">
            <w:pPr>
              <w:pStyle w:val="formtext"/>
              <w:widowControl w:val="0"/>
              <w:spacing w:before="120" w:after="120" w:line="240" w:lineRule="auto"/>
              <w:jc w:val="both"/>
            </w:pPr>
            <w:r>
              <w:t>Debido a que el tamaño del Servicio para el PCI es aún pequeño, el representante nacional de cada uno de los 12 equipos de inventario (actividades 5 y 6) también serán tomados de otros servicios del Ministerio, como por ejemplo, los de Bellas Artes, Cultura Popular y Orientación Moral. Esto se determinará con posterioridad si la solicitud de asistencia resulta aprobada.</w:t>
            </w:r>
          </w:p>
          <w:p w:rsidR="00F77F3B" w:rsidRPr="00D45F48" w:rsidRDefault="00F77F3B" w:rsidP="00F77F3B">
            <w:pPr>
              <w:pStyle w:val="formtext"/>
              <w:widowControl w:val="0"/>
              <w:spacing w:before="120" w:after="120" w:line="240" w:lineRule="auto"/>
              <w:jc w:val="both"/>
            </w:pPr>
            <w:r>
              <w:t>En el plano provincial, el Departamento de Cultura confiará en la asistencia de la Radio y la Televisión de la Provincia para una campaña inicial de sensibilización (actividad 1). Asimismo, el personal técnico de dicha oficina proporcionará capacitación a los equipos distritales de inventario en lo relativo a la operación de los equipamientos de grabación y las cámaras, como parte del taller sobre confección de inventarios (actividad 4) y según se requiera durante la confección de inventarios propiamente dicha (actividades 5 y 6).</w:t>
            </w:r>
          </w:p>
          <w:p w:rsidR="00F77F3B" w:rsidRPr="00D45F48" w:rsidRDefault="00F77F3B" w:rsidP="00F77F3B">
            <w:pPr>
              <w:pStyle w:val="formtext"/>
              <w:widowControl w:val="0"/>
              <w:spacing w:before="120" w:after="120" w:line="240" w:lineRule="auto"/>
              <w:jc w:val="both"/>
            </w:pPr>
            <w:r>
              <w:t xml:space="preserve">Las tres oficinas distritales de cultura son también asociados clave de los que depende el éxito del proyecto. Bajo la directa supervisión del Presidente Distrital, su personal ya se encuentra habituado a trabajar en estrecha colaboración con el Departamento de Cultura de la Provincia Serrana y recibir instrucciones y apoyo de este, el cual es además responsable de aportar al presupuesto. Todo ello será esencial para la confección de inventarios (actividades 5 y 6). El </w:t>
            </w:r>
            <w:r>
              <w:lastRenderedPageBreak/>
              <w:t>personal de una oficina distrital posee como mínimo un título de educación secundaria; asimismo, es cada vez mayor el número de integrantes que poseen un título de licenciatura o que se encuentran cursando estudios para obtenerlo.</w:t>
            </w:r>
          </w:p>
          <w:p w:rsidR="00775B2E" w:rsidRPr="00010B22" w:rsidRDefault="00F77F3B" w:rsidP="00435118">
            <w:pPr>
              <w:pStyle w:val="formtext"/>
              <w:widowControl w:val="0"/>
              <w:spacing w:before="120" w:after="120" w:line="240" w:lineRule="auto"/>
              <w:jc w:val="both"/>
            </w:pPr>
            <w:r>
              <w:t>Todo el personal gubernamental involucrado en el proyecto se beneficia de la capacitación periódica interna impartida por el Servicio de Administración Pública y la Escuela Superior de Teoría Partidaria. Con esto se garantiza que el personal conozca cabalmente las políticas públicas vigentes y esté debidamente imbuido de los valores de patr</w:t>
            </w:r>
            <w:r w:rsidR="00435118">
              <w:t>iotismo e identidad nacional. [567</w:t>
            </w:r>
            <w:r>
              <w:t xml:space="preserve"> palabras]</w:t>
            </w:r>
          </w:p>
        </w:tc>
      </w:tr>
      <w:tr w:rsidR="00775B2E" w:rsidRPr="00010B22" w:rsidTr="00925D1F">
        <w:trPr>
          <w:cantSplit/>
          <w:jc w:val="center"/>
        </w:trPr>
        <w:tc>
          <w:tcPr>
            <w:tcW w:w="9781" w:type="dxa"/>
            <w:tcBorders>
              <w:top w:val="single" w:sz="4" w:space="0" w:color="auto"/>
              <w:left w:val="nil"/>
              <w:bottom w:val="nil"/>
              <w:right w:val="nil"/>
            </w:tcBorders>
            <w:shd w:val="clear" w:color="auto" w:fill="D9D9D9"/>
          </w:tcPr>
          <w:p w:rsidR="00775B2E" w:rsidRPr="00010B22" w:rsidRDefault="00775B2E" w:rsidP="00F77F3B">
            <w:pPr>
              <w:pStyle w:val="Grille02N"/>
              <w:keepNext w:val="0"/>
              <w:widowControl w:val="0"/>
              <w:numPr>
                <w:ilvl w:val="0"/>
                <w:numId w:val="6"/>
              </w:numPr>
              <w:jc w:val="left"/>
            </w:pPr>
            <w:r>
              <w:lastRenderedPageBreak/>
              <w:t>Seguimiento, presentación de informes y evaluación</w:t>
            </w:r>
          </w:p>
        </w:tc>
      </w:tr>
      <w:tr w:rsidR="00775B2E" w:rsidRPr="00010B22" w:rsidTr="00925D1F">
        <w:trPr>
          <w:cantSplit/>
          <w:jc w:val="center"/>
        </w:trPr>
        <w:tc>
          <w:tcPr>
            <w:tcW w:w="9781" w:type="dxa"/>
            <w:tcBorders>
              <w:top w:val="nil"/>
              <w:left w:val="nil"/>
              <w:right w:val="nil"/>
            </w:tcBorders>
            <w:shd w:val="clear" w:color="auto" w:fill="FFFFFF"/>
          </w:tcPr>
          <w:p w:rsidR="00775B2E" w:rsidRPr="00010B22" w:rsidRDefault="00775B2E" w:rsidP="00F77F3B">
            <w:pPr>
              <w:pStyle w:val="Word"/>
              <w:keepNext w:val="0"/>
              <w:widowControl w:val="0"/>
              <w:spacing w:before="120" w:line="240" w:lineRule="auto"/>
              <w:jc w:val="both"/>
              <w:rPr>
                <w:rFonts w:eastAsia="Batang"/>
                <w:sz w:val="18"/>
                <w:szCs w:val="18"/>
              </w:rPr>
            </w:pPr>
            <w:r>
              <w:rPr>
                <w:sz w:val="18"/>
              </w:rPr>
              <w:t>Describa de qué manera la organización ejecutora consignada en la sección 8 y descrita en la sección 19 planea llevar adelante el seguimiento, la preparación de informes y la evaluación del proyecto y de qué forma las comunidades participarán en este mecanismo. Para proyectos de mayor tamaño y complejidad, se prefiere que el seguimiento y la evaluación se efectúen de manera externa.</w:t>
            </w:r>
          </w:p>
          <w:p w:rsidR="00775B2E" w:rsidRPr="00010B22" w:rsidRDefault="00435118" w:rsidP="00435118">
            <w:pPr>
              <w:pStyle w:val="Word"/>
              <w:keepNext w:val="0"/>
              <w:widowControl w:val="0"/>
              <w:spacing w:before="120" w:line="240" w:lineRule="auto"/>
            </w:pPr>
            <w:r>
              <w:rPr>
                <w:sz w:val="18"/>
              </w:rPr>
              <w:t>No menos de 60 o no más de 290</w:t>
            </w:r>
            <w:r w:rsidR="00775B2E">
              <w:rPr>
                <w:sz w:val="18"/>
              </w:rPr>
              <w:t xml:space="preserve"> palabras</w:t>
            </w:r>
          </w:p>
        </w:tc>
      </w:tr>
      <w:tr w:rsidR="00775B2E" w:rsidRPr="00010B22" w:rsidTr="00925D1F">
        <w:trPr>
          <w:jc w:val="center"/>
        </w:trPr>
        <w:tc>
          <w:tcPr>
            <w:tcW w:w="9781" w:type="dxa"/>
            <w:tcBorders>
              <w:bottom w:val="single" w:sz="4" w:space="0" w:color="auto"/>
            </w:tcBorders>
            <w:tcMar>
              <w:top w:w="113" w:type="dxa"/>
              <w:left w:w="113" w:type="dxa"/>
              <w:bottom w:w="113" w:type="dxa"/>
              <w:right w:w="113" w:type="dxa"/>
            </w:tcMar>
          </w:tcPr>
          <w:p w:rsidR="00F77F3B" w:rsidRDefault="00F77F3B" w:rsidP="00F77F3B">
            <w:pPr>
              <w:pStyle w:val="formtext"/>
              <w:widowControl w:val="0"/>
              <w:spacing w:before="120" w:after="120" w:line="240" w:lineRule="auto"/>
              <w:jc w:val="both"/>
            </w:pPr>
            <w:r>
              <w:t>Un examen de medio término aplicado una vez que el trabajo se encuentre bien avanzado en los tres distritos permitirá el aprendizaje mutuo y efectuar toda corrección necesaria en el tiempo que resta. La evaluación global de la implementación del proyecto a su término brindará las bases para que el Ministerio de Cultura elabore una estrategia nacional de confección de inventarios y amplíe la experiencia de la Provincia Serrana a las otras ocho provincias del país. Este plan de evaluación servirá además de apoyo a la preparación periódica de informes para los funcionarios del Ministerio de Cultura, el Consejo Nacional para la Salvaguardia del Patrimonio Cultural Inmaterial y la UNESCO.</w:t>
            </w:r>
          </w:p>
          <w:p w:rsidR="00775B2E" w:rsidRPr="00010B22" w:rsidRDefault="00F77F3B" w:rsidP="00AD7FC2">
            <w:pPr>
              <w:pStyle w:val="formtext"/>
              <w:widowControl w:val="0"/>
              <w:spacing w:before="120" w:after="120" w:line="240" w:lineRule="auto"/>
              <w:jc w:val="both"/>
            </w:pPr>
            <w:r>
              <w:t>El personal del Ministerio de Cultura realizará las evaluaciones primordialmente sobre la base de los cuestionarios para los integrantes de los equipos del proyecto. En cada ejercicio, los resultados se informarán ade</w:t>
            </w:r>
            <w:r w:rsidR="00AD7FC2">
              <w:t>más en talleres presenciales. [145</w:t>
            </w:r>
            <w:r>
              <w:t xml:space="preserve"> palabras]</w:t>
            </w:r>
          </w:p>
        </w:tc>
      </w:tr>
      <w:tr w:rsidR="00775B2E" w:rsidRPr="00010B22" w:rsidTr="00925D1F">
        <w:trPr>
          <w:cantSplit/>
          <w:jc w:val="center"/>
        </w:trPr>
        <w:tc>
          <w:tcPr>
            <w:tcW w:w="9781" w:type="dxa"/>
            <w:tcBorders>
              <w:top w:val="single" w:sz="4" w:space="0" w:color="auto"/>
              <w:left w:val="nil"/>
              <w:bottom w:val="nil"/>
              <w:right w:val="nil"/>
            </w:tcBorders>
            <w:shd w:val="clear" w:color="auto" w:fill="D9D9D9"/>
          </w:tcPr>
          <w:p w:rsidR="00775B2E" w:rsidRPr="00010B22" w:rsidRDefault="00775B2E" w:rsidP="00F77F3B">
            <w:pPr>
              <w:pStyle w:val="Grille02N"/>
              <w:keepNext w:val="0"/>
              <w:widowControl w:val="0"/>
              <w:numPr>
                <w:ilvl w:val="0"/>
                <w:numId w:val="6"/>
              </w:numPr>
              <w:jc w:val="left"/>
            </w:pPr>
            <w:r>
              <w:t>Fortalecimiento de las capacidades</w:t>
            </w:r>
          </w:p>
        </w:tc>
      </w:tr>
      <w:tr w:rsidR="00775B2E" w:rsidRPr="00010B22" w:rsidTr="00925D1F">
        <w:trPr>
          <w:cantSplit/>
          <w:jc w:val="center"/>
        </w:trPr>
        <w:tc>
          <w:tcPr>
            <w:tcW w:w="9781" w:type="dxa"/>
            <w:tcBorders>
              <w:top w:val="nil"/>
              <w:left w:val="nil"/>
              <w:bottom w:val="single" w:sz="4" w:space="0" w:color="auto"/>
              <w:right w:val="nil"/>
            </w:tcBorders>
            <w:shd w:val="clear" w:color="auto" w:fill="FFFFFF"/>
          </w:tcPr>
          <w:p w:rsidR="00775B2E" w:rsidRPr="00010B22" w:rsidRDefault="00775B2E" w:rsidP="00F77F3B">
            <w:pPr>
              <w:pStyle w:val="Info03"/>
              <w:keepNext w:val="0"/>
              <w:widowControl w:val="0"/>
              <w:spacing w:before="120" w:line="240" w:lineRule="auto"/>
              <w:rPr>
                <w:rFonts w:eastAsia="Batang"/>
                <w:sz w:val="18"/>
                <w:szCs w:val="18"/>
              </w:rPr>
            </w:pPr>
            <w:r>
              <w:rPr>
                <w:sz w:val="18"/>
              </w:rPr>
              <w:t>Describa de qué manera el proyecto contribuye al fortalecimiento de las capacidades o de los recursos disponibles en el campo de la salvaguardia del patrimonio cultural inmaterial. Se deberá colocar el énfasis especialmente en las capacidades de las comunidades descritas en la sección 18 para salvaguardar su patrimonio cultural inmaterial. La descripción del impacto en las capacidades de la organización ejecutora también es relevante.</w:t>
            </w:r>
          </w:p>
          <w:p w:rsidR="00775B2E" w:rsidRPr="00010B22" w:rsidRDefault="00775B2E" w:rsidP="00AD7FC2">
            <w:pPr>
              <w:pStyle w:val="Word"/>
              <w:keepNext w:val="0"/>
              <w:widowControl w:val="0"/>
              <w:spacing w:before="120" w:line="240" w:lineRule="auto"/>
            </w:pPr>
            <w:r>
              <w:rPr>
                <w:sz w:val="18"/>
              </w:rPr>
              <w:t>No menos de 1</w:t>
            </w:r>
            <w:r w:rsidR="00AD7FC2">
              <w:rPr>
                <w:sz w:val="18"/>
              </w:rPr>
              <w:t>2</w:t>
            </w:r>
            <w:r>
              <w:rPr>
                <w:sz w:val="18"/>
              </w:rPr>
              <w:t>0 o no más de 3</w:t>
            </w:r>
            <w:r w:rsidR="00AD7FC2">
              <w:rPr>
                <w:sz w:val="18"/>
              </w:rPr>
              <w:t>5</w:t>
            </w:r>
            <w:r>
              <w:rPr>
                <w:sz w:val="18"/>
              </w:rPr>
              <w:t>0 palabras</w:t>
            </w:r>
          </w:p>
        </w:tc>
      </w:tr>
      <w:tr w:rsidR="00775B2E" w:rsidRPr="00010B22" w:rsidTr="00925D1F">
        <w:trPr>
          <w:jc w:val="center"/>
        </w:trPr>
        <w:tc>
          <w:tcPr>
            <w:tcW w:w="9781" w:type="dxa"/>
            <w:tcBorders>
              <w:bottom w:val="single" w:sz="4" w:space="0" w:color="auto"/>
            </w:tcBorders>
            <w:tcMar>
              <w:top w:w="113" w:type="dxa"/>
              <w:left w:w="113" w:type="dxa"/>
              <w:bottom w:w="113" w:type="dxa"/>
              <w:right w:w="113" w:type="dxa"/>
            </w:tcMar>
          </w:tcPr>
          <w:p w:rsidR="00F77F3B" w:rsidRDefault="00F77F3B" w:rsidP="00F77F3B">
            <w:pPr>
              <w:pStyle w:val="formtext"/>
              <w:widowControl w:val="0"/>
              <w:spacing w:before="120" w:after="120" w:line="240" w:lineRule="auto"/>
              <w:jc w:val="both"/>
            </w:pPr>
            <w:r>
              <w:t>En este proyecto se refleja que el país aún no posee suficientes recursos humanos, institucionales o financieros para cumplir con sus obligaciones referidas a la confección de inventarios. La adquisición de cámaras digitales de alta calidad, dispositivos de grabación de audio y video supondrá un importante fortalecimiento de las capacidades de trabajo del Ministerio de Cultura, no solo en el campo del patrimonio cultural inmaterial sino también en la esfera cultural más amplia.</w:t>
            </w:r>
          </w:p>
          <w:p w:rsidR="00F77F3B" w:rsidRDefault="00F77F3B" w:rsidP="00F77F3B">
            <w:pPr>
              <w:pStyle w:val="formtext"/>
              <w:widowControl w:val="0"/>
              <w:spacing w:before="120" w:after="120" w:line="240" w:lineRule="auto"/>
              <w:jc w:val="both"/>
            </w:pPr>
            <w:r>
              <w:t>El proyecto además incluye el fortalecimiento de las capacidades del personal de los distintos estamentos públicos y de los miembros de las comunidades y las organizaciones no gubernamentales. Las actividades 2 y 4 que figuran en la sección 15 están encaminadas específicamente a fortalecer las capacidades de los individuos involucrados en el proyecto, mientras que la actividad 10 también supondrá una importante contribución a las capacidades de quienes en el futuro serán responsables de la confección de inventarios en otros distritos.</w:t>
            </w:r>
          </w:p>
          <w:p w:rsidR="00775B2E" w:rsidRPr="00010B22" w:rsidRDefault="00F77F3B" w:rsidP="008954E2">
            <w:pPr>
              <w:pStyle w:val="formtext"/>
              <w:widowControl w:val="0"/>
              <w:spacing w:before="120" w:after="120" w:line="240" w:lineRule="auto"/>
              <w:jc w:val="both"/>
            </w:pPr>
            <w:r>
              <w:t xml:space="preserve">En el acuerdo entre el Ministro de Cultura y el Gobernador de la Provincia Serrana que dio origen al presente proyecto piloto también se le atribuye la responsabilidad de la implementación al </w:t>
            </w:r>
            <w:r>
              <w:lastRenderedPageBreak/>
              <w:t>Departamento Provincial de Cultura. El objetivo fue fortalecer las capacidades de dicho departamento en particular y de la provincia en general mediante la gestión e implementación del proyecto, bajo la supervisión del Ministerio y su apoyo pleno. Esta forma de aprender mediante la práctica coincide por completo con las políticas de descentralización del país y a la vez garantiza la asistencia y el apoyo suficientes para el personal provincial de parte de funcionarios del más alto nivel. Por lo tanto, las capacidades humanas e institucionales se verán fortalecidas en el ámbito distrit</w:t>
            </w:r>
            <w:r w:rsidR="009B3DCC">
              <w:t>al, provincial y nacional. [281</w:t>
            </w:r>
            <w:r>
              <w:t xml:space="preserve"> palabras]</w:t>
            </w:r>
          </w:p>
        </w:tc>
      </w:tr>
      <w:tr w:rsidR="00775B2E" w:rsidRPr="00010B22" w:rsidTr="00925D1F">
        <w:trPr>
          <w:cantSplit/>
          <w:jc w:val="center"/>
        </w:trPr>
        <w:tc>
          <w:tcPr>
            <w:tcW w:w="9781" w:type="dxa"/>
            <w:tcBorders>
              <w:top w:val="single" w:sz="4" w:space="0" w:color="auto"/>
              <w:left w:val="nil"/>
              <w:bottom w:val="nil"/>
              <w:right w:val="nil"/>
            </w:tcBorders>
            <w:shd w:val="clear" w:color="auto" w:fill="D9D9D9"/>
          </w:tcPr>
          <w:p w:rsidR="00775B2E" w:rsidRPr="00010B22" w:rsidRDefault="00775B2E" w:rsidP="00F77F3B">
            <w:pPr>
              <w:pStyle w:val="Grille02N"/>
              <w:keepNext w:val="0"/>
              <w:widowControl w:val="0"/>
              <w:numPr>
                <w:ilvl w:val="0"/>
                <w:numId w:val="6"/>
              </w:numPr>
              <w:jc w:val="left"/>
            </w:pPr>
            <w:r>
              <w:lastRenderedPageBreak/>
              <w:t>Sostenibilidad después de la asistencia internacional</w:t>
            </w:r>
          </w:p>
        </w:tc>
      </w:tr>
      <w:tr w:rsidR="00775B2E" w:rsidRPr="00010B22" w:rsidTr="00925D1F">
        <w:trPr>
          <w:cantSplit/>
          <w:jc w:val="center"/>
        </w:trPr>
        <w:tc>
          <w:tcPr>
            <w:tcW w:w="9781" w:type="dxa"/>
            <w:tcBorders>
              <w:top w:val="nil"/>
              <w:left w:val="nil"/>
              <w:right w:val="nil"/>
            </w:tcBorders>
            <w:shd w:val="clear" w:color="auto" w:fill="FFFFFF"/>
          </w:tcPr>
          <w:p w:rsidR="00775B2E" w:rsidRPr="00010B22" w:rsidRDefault="00775B2E" w:rsidP="00F77F3B">
            <w:pPr>
              <w:pStyle w:val="Info03"/>
              <w:keepNext w:val="0"/>
              <w:widowControl w:val="0"/>
              <w:spacing w:before="120" w:line="240" w:lineRule="auto"/>
              <w:rPr>
                <w:iCs w:val="0"/>
                <w:sz w:val="18"/>
                <w:szCs w:val="18"/>
              </w:rPr>
            </w:pPr>
            <w:r>
              <w:rPr>
                <w:sz w:val="18"/>
              </w:rPr>
              <w:t>Describa de qué manera se espera que los resultados y beneficios del proyecto perduren después de su finalización. Si los mecanismos establecidos en el proyecto seguirán funcionando después de la implementación, describa de qué modo lo harán y cuál sería el órgano a cargo.</w:t>
            </w:r>
          </w:p>
          <w:p w:rsidR="00775B2E" w:rsidRPr="00010B22" w:rsidRDefault="007D0381" w:rsidP="00F77F3B">
            <w:pPr>
              <w:pStyle w:val="Word"/>
              <w:keepNext w:val="0"/>
              <w:widowControl w:val="0"/>
              <w:spacing w:before="120" w:line="240" w:lineRule="auto"/>
            </w:pPr>
            <w:r>
              <w:rPr>
                <w:sz w:val="18"/>
              </w:rPr>
              <w:t>No menos de 60 o no más de 29</w:t>
            </w:r>
            <w:r w:rsidR="00775B2E">
              <w:rPr>
                <w:sz w:val="18"/>
              </w:rPr>
              <w:t>0 palabras</w:t>
            </w:r>
          </w:p>
        </w:tc>
      </w:tr>
      <w:tr w:rsidR="00775B2E" w:rsidRPr="00010B22" w:rsidTr="00925D1F">
        <w:trPr>
          <w:jc w:val="center"/>
        </w:trPr>
        <w:tc>
          <w:tcPr>
            <w:tcW w:w="9781" w:type="dxa"/>
            <w:tcBorders>
              <w:bottom w:val="single" w:sz="4" w:space="0" w:color="auto"/>
            </w:tcBorders>
            <w:tcMar>
              <w:top w:w="113" w:type="dxa"/>
              <w:left w:w="113" w:type="dxa"/>
              <w:bottom w:w="113" w:type="dxa"/>
              <w:right w:w="113" w:type="dxa"/>
            </w:tcMar>
          </w:tcPr>
          <w:p w:rsidR="00F77F3B" w:rsidRDefault="00F77F3B" w:rsidP="00F77F3B">
            <w:pPr>
              <w:pStyle w:val="formtext"/>
              <w:widowControl w:val="0"/>
              <w:spacing w:before="120" w:after="120" w:line="240" w:lineRule="auto"/>
              <w:jc w:val="both"/>
            </w:pPr>
            <w:r>
              <w:t>El proyecto se diseñó para crear una red de funcionarios locales y otros individuos en la Provincia Serrana que tendrán las competencias y la experiencia necesarias para continuar confeccionando inventarios del PCI de su provincia. Sin embargo, habida cuenta de lo limitado de los recursos del país, no se espera que el proyecto continúe de la misma manera o con la misma ambiciosa magnitud al término de la asistencia financiara aquí solicitada. En la Provincia Serrana, el trabajo de inventario del patrimonio cultural inmaterial se incorporará por lo tanto a las responsabilidades ordinarias del Departamento de Cultura.</w:t>
            </w:r>
          </w:p>
          <w:p w:rsidR="00775B2E" w:rsidRPr="00010B22" w:rsidRDefault="00F77F3B" w:rsidP="007D0381">
            <w:pPr>
              <w:pStyle w:val="formtext"/>
              <w:widowControl w:val="0"/>
              <w:spacing w:before="120" w:after="120" w:line="240" w:lineRule="auto"/>
              <w:jc w:val="both"/>
            </w:pPr>
            <w:r>
              <w:t xml:space="preserve">Una importante fuente de apoyo constante para el trabajo a futuro del Ministerio de Cultura en el campo del patrimonio cultural inmaterial provendrá del uso continuo del equipamiento de documentación digital instalado en el estudio audiovisual del Ministerio. Mediante el cobro de una pequeña tarifa a los usuarios externos, el estudio puede generar ingresos que contribuyan en el futuro a la confección de </w:t>
            </w:r>
            <w:r w:rsidR="007D0381">
              <w:t>inventarios en otros lugares. [16</w:t>
            </w:r>
            <w:r>
              <w:t>4 palabras]</w:t>
            </w:r>
          </w:p>
        </w:tc>
      </w:tr>
      <w:tr w:rsidR="00775B2E" w:rsidRPr="00010B22" w:rsidTr="00925D1F">
        <w:trPr>
          <w:cantSplit/>
          <w:jc w:val="center"/>
        </w:trPr>
        <w:tc>
          <w:tcPr>
            <w:tcW w:w="9781" w:type="dxa"/>
            <w:tcBorders>
              <w:top w:val="single" w:sz="4" w:space="0" w:color="auto"/>
              <w:left w:val="nil"/>
              <w:bottom w:val="nil"/>
              <w:right w:val="nil"/>
            </w:tcBorders>
            <w:shd w:val="clear" w:color="auto" w:fill="D9D9D9"/>
          </w:tcPr>
          <w:p w:rsidR="00775B2E" w:rsidRPr="00010B22" w:rsidRDefault="00775B2E" w:rsidP="00F77F3B">
            <w:pPr>
              <w:pStyle w:val="Grille02N"/>
              <w:keepNext w:val="0"/>
              <w:widowControl w:val="0"/>
              <w:numPr>
                <w:ilvl w:val="0"/>
                <w:numId w:val="6"/>
              </w:numPr>
              <w:jc w:val="left"/>
            </w:pPr>
            <w:r>
              <w:t>Efectos multiplicadores</w:t>
            </w:r>
          </w:p>
        </w:tc>
      </w:tr>
      <w:tr w:rsidR="00775B2E" w:rsidRPr="00010B22" w:rsidTr="00925D1F">
        <w:trPr>
          <w:cantSplit/>
          <w:jc w:val="center"/>
        </w:trPr>
        <w:tc>
          <w:tcPr>
            <w:tcW w:w="9781" w:type="dxa"/>
            <w:tcBorders>
              <w:top w:val="nil"/>
              <w:left w:val="nil"/>
              <w:right w:val="nil"/>
            </w:tcBorders>
            <w:shd w:val="clear" w:color="auto" w:fill="FFFFFF"/>
          </w:tcPr>
          <w:p w:rsidR="00775B2E" w:rsidRPr="00010B22" w:rsidRDefault="00775B2E" w:rsidP="00F77F3B">
            <w:pPr>
              <w:pStyle w:val="Info03"/>
              <w:keepNext w:val="0"/>
              <w:widowControl w:val="0"/>
              <w:spacing w:before="120" w:line="240" w:lineRule="auto"/>
              <w:rPr>
                <w:iCs w:val="0"/>
                <w:sz w:val="18"/>
                <w:szCs w:val="18"/>
              </w:rPr>
            </w:pPr>
            <w:r>
              <w:rPr>
                <w:sz w:val="18"/>
              </w:rPr>
              <w:t xml:space="preserve">Describa de qué manera la asistencia puede estimular contribuciones financieras y técnicas </w:t>
            </w:r>
            <w:r w:rsidR="000114F3">
              <w:rPr>
                <w:sz w:val="18"/>
              </w:rPr>
              <w:t>procedentes</w:t>
            </w:r>
            <w:r>
              <w:rPr>
                <w:sz w:val="18"/>
              </w:rPr>
              <w:t xml:space="preserve"> de otras fuentes o fomentar iniciativas similares en otros lugares.</w:t>
            </w:r>
          </w:p>
          <w:p w:rsidR="00775B2E" w:rsidRPr="00010B22" w:rsidRDefault="00775B2E" w:rsidP="000114F3">
            <w:pPr>
              <w:pStyle w:val="Word"/>
              <w:keepNext w:val="0"/>
              <w:widowControl w:val="0"/>
              <w:spacing w:before="120" w:line="240" w:lineRule="auto"/>
            </w:pPr>
            <w:r>
              <w:rPr>
                <w:sz w:val="18"/>
              </w:rPr>
              <w:t>No menos de </w:t>
            </w:r>
            <w:r w:rsidR="000114F3">
              <w:rPr>
                <w:sz w:val="18"/>
              </w:rPr>
              <w:t>60 o no más de 29</w:t>
            </w:r>
            <w:r>
              <w:rPr>
                <w:sz w:val="18"/>
              </w:rPr>
              <w:t>0 palabras</w:t>
            </w:r>
          </w:p>
        </w:tc>
      </w:tr>
      <w:tr w:rsidR="00775B2E" w:rsidRPr="00010B22" w:rsidTr="00925D1F">
        <w:trPr>
          <w:jc w:val="center"/>
        </w:trPr>
        <w:tc>
          <w:tcPr>
            <w:tcW w:w="9781" w:type="dxa"/>
            <w:tcBorders>
              <w:bottom w:val="single" w:sz="4" w:space="0" w:color="auto"/>
            </w:tcBorders>
            <w:tcMar>
              <w:top w:w="113" w:type="dxa"/>
              <w:left w:w="113" w:type="dxa"/>
              <w:bottom w:w="113" w:type="dxa"/>
              <w:right w:w="113" w:type="dxa"/>
            </w:tcMar>
          </w:tcPr>
          <w:p w:rsidR="00775B2E" w:rsidRPr="00010B22" w:rsidRDefault="00F77F3B" w:rsidP="000114F3">
            <w:pPr>
              <w:pStyle w:val="formtext"/>
              <w:widowControl w:val="0"/>
              <w:spacing w:before="120" w:after="120" w:line="240" w:lineRule="auto"/>
              <w:jc w:val="both"/>
            </w:pPr>
            <w:r>
              <w:t>Con la asistencia internacional del Fondo para la Salvaguardia del Patrimonio Cultural Inmaterial se cubrirá solo el 94% del presupuesto del proyecto. En caso de obtenerse, la asistencia internacional, de inmediato estimulará otros recursos en especie de los presupuestos de los programas anuales del Ministerio de Cultura, el Departamento de Cultura de la Provincia Serrana y las oficinas distritales de cultura. El Ministerio por su parte analizará también la posibilidad de encontrar patrocinios empresariales para el Programa Nacional de Obras Maestras, entre las firmas con conciencia cívica que deseen asociarse a un honor tan ilustre. [</w:t>
            </w:r>
            <w:r w:rsidR="000114F3">
              <w:t xml:space="preserve">95 </w:t>
            </w:r>
            <w:r>
              <w:t>palabras]</w:t>
            </w:r>
          </w:p>
        </w:tc>
      </w:tr>
      <w:tr w:rsidR="00775B2E" w:rsidRPr="00010B22" w:rsidTr="00925D1F">
        <w:trPr>
          <w:cantSplit/>
          <w:jc w:val="center"/>
        </w:trPr>
        <w:tc>
          <w:tcPr>
            <w:tcW w:w="9781" w:type="dxa"/>
            <w:tcBorders>
              <w:top w:val="single" w:sz="4" w:space="0" w:color="auto"/>
              <w:left w:val="nil"/>
              <w:bottom w:val="nil"/>
              <w:right w:val="nil"/>
            </w:tcBorders>
            <w:shd w:val="clear" w:color="auto" w:fill="D9D9D9"/>
          </w:tcPr>
          <w:p w:rsidR="00775B2E" w:rsidRPr="00010B22" w:rsidRDefault="00775B2E" w:rsidP="00F77F3B">
            <w:pPr>
              <w:pStyle w:val="Grille02N"/>
              <w:keepNext w:val="0"/>
              <w:widowControl w:val="0"/>
              <w:numPr>
                <w:ilvl w:val="0"/>
                <w:numId w:val="6"/>
              </w:numPr>
              <w:jc w:val="left"/>
            </w:pPr>
            <w:r>
              <w:t>Firma(s) en nombre del (de los) Estado(s) Parte(s)</w:t>
            </w:r>
          </w:p>
        </w:tc>
      </w:tr>
      <w:tr w:rsidR="00775B2E" w:rsidRPr="00010B22" w:rsidTr="00925D1F">
        <w:trPr>
          <w:cantSplit/>
          <w:jc w:val="center"/>
        </w:trPr>
        <w:tc>
          <w:tcPr>
            <w:tcW w:w="9781" w:type="dxa"/>
            <w:tcBorders>
              <w:top w:val="nil"/>
              <w:left w:val="nil"/>
              <w:bottom w:val="single" w:sz="4" w:space="0" w:color="auto"/>
              <w:right w:val="nil"/>
            </w:tcBorders>
            <w:shd w:val="clear" w:color="auto" w:fill="FFFFFF"/>
          </w:tcPr>
          <w:p w:rsidR="00775B2E" w:rsidRPr="00010B22" w:rsidRDefault="00775B2E" w:rsidP="00F77F3B">
            <w:pPr>
              <w:pStyle w:val="Info03"/>
              <w:keepNext w:val="0"/>
              <w:widowControl w:val="0"/>
              <w:spacing w:before="120" w:line="240" w:lineRule="auto"/>
              <w:rPr>
                <w:sz w:val="18"/>
                <w:szCs w:val="18"/>
              </w:rPr>
            </w:pPr>
            <w:r>
              <w:rPr>
                <w:sz w:val="18"/>
              </w:rPr>
              <w:t>La solicitud debe concluir con la firma del funcionario facultado para suscribirla en nombre del Estado Parte, junto con su nombre, título y la fecha de presentación.</w:t>
            </w:r>
          </w:p>
          <w:p w:rsidR="00775B2E" w:rsidRPr="00010B22" w:rsidRDefault="00775B2E" w:rsidP="00F77F3B">
            <w:pPr>
              <w:pStyle w:val="Info03"/>
              <w:keepNext w:val="0"/>
              <w:widowControl w:val="0"/>
              <w:spacing w:before="120" w:line="240" w:lineRule="auto"/>
              <w:rPr>
                <w:szCs w:val="20"/>
              </w:rPr>
            </w:pPr>
            <w:r>
              <w:rPr>
                <w:sz w:val="18"/>
              </w:rPr>
              <w:t>En los casos de solicitudes multinacionales, el documento debe contener el nombre, título y la firma de un funcionario por cada Estado Parte solicitante.</w:t>
            </w:r>
          </w:p>
        </w:tc>
      </w:tr>
      <w:tr w:rsidR="00775B2E" w:rsidRPr="00010B22" w:rsidTr="00925D1F">
        <w:trPr>
          <w:cantSplit/>
          <w:jc w:val="center"/>
        </w:trPr>
        <w:tc>
          <w:tcPr>
            <w:tcW w:w="9781" w:type="dxa"/>
            <w:tcBorders>
              <w:bottom w:val="single" w:sz="4" w:space="0" w:color="auto"/>
            </w:tcBorders>
            <w:tcMar>
              <w:top w:w="113" w:type="dxa"/>
              <w:left w:w="113" w:type="dxa"/>
              <w:bottom w:w="113" w:type="dxa"/>
              <w:right w:w="113" w:type="dxa"/>
            </w:tcMar>
          </w:tcPr>
          <w:tbl>
            <w:tblPr>
              <w:tblW w:w="0" w:type="auto"/>
              <w:tblLayout w:type="fixed"/>
              <w:tblCellMar>
                <w:left w:w="57" w:type="dxa"/>
                <w:right w:w="57" w:type="dxa"/>
              </w:tblCellMar>
              <w:tblLook w:val="04A0" w:firstRow="1" w:lastRow="0" w:firstColumn="1" w:lastColumn="0" w:noHBand="0" w:noVBand="1"/>
            </w:tblPr>
            <w:tblGrid>
              <w:gridCol w:w="2009"/>
              <w:gridCol w:w="7389"/>
            </w:tblGrid>
            <w:tr w:rsidR="00775B2E" w:rsidRPr="00010B22" w:rsidTr="00925D1F">
              <w:tc>
                <w:tcPr>
                  <w:tcW w:w="2009" w:type="dxa"/>
                </w:tcPr>
                <w:p w:rsidR="00775B2E" w:rsidRPr="00010B22" w:rsidRDefault="00775B2E" w:rsidP="00F77F3B">
                  <w:pPr>
                    <w:pStyle w:val="Rponse"/>
                    <w:widowControl w:val="0"/>
                    <w:spacing w:before="120" w:after="120" w:line="240" w:lineRule="auto"/>
                    <w:jc w:val="right"/>
                    <w:rPr>
                      <w:sz w:val="20"/>
                      <w:szCs w:val="20"/>
                    </w:rPr>
                  </w:pPr>
                  <w:r>
                    <w:rPr>
                      <w:sz w:val="20"/>
                    </w:rPr>
                    <w:lastRenderedPageBreak/>
                    <w:t>Nombre(s):</w:t>
                  </w:r>
                </w:p>
              </w:tc>
              <w:tc>
                <w:tcPr>
                  <w:tcW w:w="7389" w:type="dxa"/>
                  <w:vAlign w:val="center"/>
                </w:tcPr>
                <w:p w:rsidR="00775B2E" w:rsidRPr="00010B22" w:rsidRDefault="00775B2E" w:rsidP="00F77F3B">
                  <w:pPr>
                    <w:pStyle w:val="Rponse"/>
                    <w:widowControl w:val="0"/>
                    <w:spacing w:before="120" w:after="120" w:line="240" w:lineRule="auto"/>
                    <w:jc w:val="left"/>
                  </w:pPr>
                  <w:r>
                    <w:rPr>
                      <w:rFonts w:eastAsia="SimSun" w:cs="Times New Roman"/>
                    </w:rPr>
                    <w:fldChar w:fldCharType="begin">
                      <w:ffData>
                        <w:name w:val="Texte57"/>
                        <w:enabled/>
                        <w:calcOnExit w:val="0"/>
                        <w:textInput/>
                      </w:ffData>
                    </w:fldChar>
                  </w:r>
                  <w:r w:rsidRPr="00010B22">
                    <w:rPr>
                      <w:rFonts w:eastAsia="SimSun" w:cs="Times New Roman"/>
                    </w:rPr>
                    <w:instrText xml:space="preserve"> FORMTEXT </w:instrText>
                  </w:r>
                  <w:r>
                    <w:rPr>
                      <w:rFonts w:eastAsia="SimSun" w:cs="Times New Roman"/>
                    </w:rPr>
                  </w:r>
                  <w:r>
                    <w:rPr>
                      <w:rFonts w:eastAsia="SimSun" w:cs="Times New Roman"/>
                    </w:rPr>
                    <w:fldChar w:fldCharType="separate"/>
                  </w:r>
                  <w:r>
                    <w:t>     </w:t>
                  </w:r>
                  <w:r>
                    <w:fldChar w:fldCharType="end"/>
                  </w:r>
                </w:p>
              </w:tc>
            </w:tr>
            <w:tr w:rsidR="00775B2E" w:rsidRPr="00010B22" w:rsidTr="00925D1F">
              <w:tc>
                <w:tcPr>
                  <w:tcW w:w="2009" w:type="dxa"/>
                </w:tcPr>
                <w:p w:rsidR="00775B2E" w:rsidRPr="00010B22" w:rsidRDefault="00775B2E" w:rsidP="00F77F3B">
                  <w:pPr>
                    <w:pStyle w:val="Rponse"/>
                    <w:widowControl w:val="0"/>
                    <w:spacing w:before="120" w:after="120" w:line="240" w:lineRule="auto"/>
                    <w:jc w:val="right"/>
                    <w:rPr>
                      <w:sz w:val="20"/>
                      <w:szCs w:val="20"/>
                    </w:rPr>
                  </w:pPr>
                  <w:r>
                    <w:rPr>
                      <w:sz w:val="20"/>
                    </w:rPr>
                    <w:t>Título:</w:t>
                  </w:r>
                </w:p>
              </w:tc>
              <w:tc>
                <w:tcPr>
                  <w:tcW w:w="7389" w:type="dxa"/>
                  <w:vAlign w:val="center"/>
                </w:tcPr>
                <w:p w:rsidR="00775B2E" w:rsidRPr="00010B22" w:rsidRDefault="00775B2E" w:rsidP="00F77F3B">
                  <w:pPr>
                    <w:pStyle w:val="Rponse"/>
                    <w:widowControl w:val="0"/>
                    <w:spacing w:before="120" w:after="120" w:line="240" w:lineRule="auto"/>
                    <w:jc w:val="left"/>
                  </w:pPr>
                  <w:r>
                    <w:rPr>
                      <w:rFonts w:eastAsia="SimSun" w:cs="Times New Roman"/>
                    </w:rPr>
                    <w:fldChar w:fldCharType="begin">
                      <w:ffData>
                        <w:name w:val="Texte58"/>
                        <w:enabled/>
                        <w:calcOnExit w:val="0"/>
                        <w:textInput/>
                      </w:ffData>
                    </w:fldChar>
                  </w:r>
                  <w:r w:rsidRPr="00010B22">
                    <w:rPr>
                      <w:rFonts w:eastAsia="SimSun" w:cs="Times New Roman"/>
                    </w:rPr>
                    <w:instrText xml:space="preserve"> FORMTEXT </w:instrText>
                  </w:r>
                  <w:r>
                    <w:rPr>
                      <w:rFonts w:eastAsia="SimSun" w:cs="Times New Roman"/>
                    </w:rPr>
                  </w:r>
                  <w:r>
                    <w:rPr>
                      <w:rFonts w:eastAsia="SimSun" w:cs="Times New Roman"/>
                    </w:rPr>
                    <w:fldChar w:fldCharType="separate"/>
                  </w:r>
                  <w:r>
                    <w:t>     </w:t>
                  </w:r>
                  <w:r>
                    <w:fldChar w:fldCharType="end"/>
                  </w:r>
                </w:p>
              </w:tc>
            </w:tr>
            <w:tr w:rsidR="00775B2E" w:rsidRPr="00010B22" w:rsidTr="00925D1F">
              <w:tc>
                <w:tcPr>
                  <w:tcW w:w="2009" w:type="dxa"/>
                </w:tcPr>
                <w:p w:rsidR="00775B2E" w:rsidRPr="00010B22" w:rsidRDefault="00775B2E" w:rsidP="00F77F3B">
                  <w:pPr>
                    <w:pStyle w:val="Rponse"/>
                    <w:widowControl w:val="0"/>
                    <w:spacing w:before="120" w:after="120" w:line="240" w:lineRule="auto"/>
                    <w:jc w:val="right"/>
                    <w:rPr>
                      <w:sz w:val="20"/>
                      <w:szCs w:val="20"/>
                    </w:rPr>
                  </w:pPr>
                  <w:r>
                    <w:rPr>
                      <w:sz w:val="20"/>
                    </w:rPr>
                    <w:t>Fecha:</w:t>
                  </w:r>
                </w:p>
              </w:tc>
              <w:tc>
                <w:tcPr>
                  <w:tcW w:w="7389" w:type="dxa"/>
                  <w:vAlign w:val="center"/>
                </w:tcPr>
                <w:p w:rsidR="00775B2E" w:rsidRPr="00010B22" w:rsidRDefault="00775B2E" w:rsidP="00F77F3B">
                  <w:pPr>
                    <w:pStyle w:val="Rponse"/>
                    <w:widowControl w:val="0"/>
                    <w:spacing w:before="120" w:after="120" w:line="240" w:lineRule="auto"/>
                    <w:jc w:val="left"/>
                  </w:pPr>
                  <w:r>
                    <w:rPr>
                      <w:rFonts w:eastAsia="SimSun" w:cs="Times New Roman"/>
                    </w:rPr>
                    <w:fldChar w:fldCharType="begin">
                      <w:ffData>
                        <w:name w:val="Texte59"/>
                        <w:enabled/>
                        <w:calcOnExit w:val="0"/>
                        <w:textInput/>
                      </w:ffData>
                    </w:fldChar>
                  </w:r>
                  <w:r w:rsidRPr="00010B22">
                    <w:rPr>
                      <w:rFonts w:eastAsia="SimSun" w:cs="Times New Roman"/>
                    </w:rPr>
                    <w:instrText xml:space="preserve"> FORMTEXT </w:instrText>
                  </w:r>
                  <w:r>
                    <w:rPr>
                      <w:rFonts w:eastAsia="SimSun" w:cs="Times New Roman"/>
                    </w:rPr>
                  </w:r>
                  <w:r>
                    <w:rPr>
                      <w:rFonts w:eastAsia="SimSun" w:cs="Times New Roman"/>
                    </w:rPr>
                    <w:fldChar w:fldCharType="separate"/>
                  </w:r>
                  <w:r>
                    <w:t>     </w:t>
                  </w:r>
                  <w:r>
                    <w:fldChar w:fldCharType="end"/>
                  </w:r>
                </w:p>
              </w:tc>
            </w:tr>
            <w:tr w:rsidR="00775B2E" w:rsidRPr="00010B22" w:rsidTr="00925D1F">
              <w:tc>
                <w:tcPr>
                  <w:tcW w:w="2009" w:type="dxa"/>
                </w:tcPr>
                <w:p w:rsidR="00775B2E" w:rsidRPr="00010B22" w:rsidRDefault="00775B2E" w:rsidP="00F77F3B">
                  <w:pPr>
                    <w:pStyle w:val="Rponse"/>
                    <w:widowControl w:val="0"/>
                    <w:spacing w:before="120" w:after="120" w:line="240" w:lineRule="auto"/>
                    <w:jc w:val="right"/>
                    <w:rPr>
                      <w:sz w:val="20"/>
                      <w:szCs w:val="20"/>
                    </w:rPr>
                  </w:pPr>
                  <w:r>
                    <w:rPr>
                      <w:sz w:val="20"/>
                    </w:rPr>
                    <w:t>Firma:</w:t>
                  </w:r>
                </w:p>
              </w:tc>
              <w:tc>
                <w:tcPr>
                  <w:tcW w:w="7389" w:type="dxa"/>
                  <w:vAlign w:val="center"/>
                </w:tcPr>
                <w:p w:rsidR="00775B2E" w:rsidRPr="00010B22" w:rsidRDefault="00775B2E" w:rsidP="00F77F3B">
                  <w:pPr>
                    <w:pStyle w:val="Rponse"/>
                    <w:widowControl w:val="0"/>
                    <w:spacing w:before="120" w:after="120" w:line="240" w:lineRule="auto"/>
                    <w:jc w:val="left"/>
                  </w:pPr>
                  <w:r>
                    <w:rPr>
                      <w:rFonts w:eastAsia="SimSun" w:cs="Times New Roman"/>
                    </w:rPr>
                    <w:fldChar w:fldCharType="begin">
                      <w:ffData>
                        <w:name w:val="Texte60"/>
                        <w:enabled/>
                        <w:calcOnExit w:val="0"/>
                        <w:textInput/>
                      </w:ffData>
                    </w:fldChar>
                  </w:r>
                  <w:r w:rsidRPr="00010B22">
                    <w:rPr>
                      <w:rFonts w:eastAsia="SimSun" w:cs="Times New Roman"/>
                    </w:rPr>
                    <w:instrText xml:space="preserve"> FORMTEXT </w:instrText>
                  </w:r>
                  <w:r>
                    <w:rPr>
                      <w:rFonts w:eastAsia="SimSun" w:cs="Times New Roman"/>
                    </w:rPr>
                  </w:r>
                  <w:r>
                    <w:rPr>
                      <w:rFonts w:eastAsia="SimSun" w:cs="Times New Roman"/>
                    </w:rPr>
                    <w:fldChar w:fldCharType="separate"/>
                  </w:r>
                  <w:r>
                    <w:t>     </w:t>
                  </w:r>
                  <w:r>
                    <w:fldChar w:fldCharType="end"/>
                  </w:r>
                </w:p>
              </w:tc>
            </w:tr>
          </w:tbl>
          <w:p w:rsidR="00775B2E" w:rsidRPr="00010B22" w:rsidRDefault="00775B2E" w:rsidP="00F77F3B">
            <w:pPr>
              <w:pStyle w:val="Rponse"/>
              <w:widowControl w:val="0"/>
              <w:spacing w:before="120" w:after="120" w:line="240" w:lineRule="auto"/>
            </w:pPr>
          </w:p>
        </w:tc>
      </w:tr>
      <w:tr w:rsidR="00775B2E" w:rsidRPr="00010B22" w:rsidTr="00925D1F">
        <w:trPr>
          <w:cantSplit/>
          <w:jc w:val="center"/>
        </w:trPr>
        <w:tc>
          <w:tcPr>
            <w:tcW w:w="9781" w:type="dxa"/>
            <w:tcBorders>
              <w:left w:val="nil"/>
              <w:right w:val="nil"/>
            </w:tcBorders>
            <w:tcMar>
              <w:top w:w="113" w:type="dxa"/>
              <w:left w:w="113" w:type="dxa"/>
              <w:bottom w:w="113" w:type="dxa"/>
              <w:right w:w="113" w:type="dxa"/>
            </w:tcMar>
          </w:tcPr>
          <w:p w:rsidR="00775B2E" w:rsidRPr="009A61DC" w:rsidRDefault="00775B2E" w:rsidP="00F77F3B">
            <w:pPr>
              <w:pStyle w:val="Rponse"/>
              <w:widowControl w:val="0"/>
              <w:spacing w:before="120" w:after="120" w:line="240" w:lineRule="auto"/>
              <w:jc w:val="left"/>
              <w:rPr>
                <w:i/>
                <w:iCs/>
                <w:sz w:val="18"/>
                <w:szCs w:val="18"/>
              </w:rPr>
            </w:pPr>
            <w:r>
              <w:rPr>
                <w:i/>
                <w:sz w:val="18"/>
              </w:rPr>
              <w:t>Nombre(s), título(s) y firma(s) del (de los) funcionario(s) (solo para solicitudes multinacionales)</w:t>
            </w:r>
          </w:p>
        </w:tc>
      </w:tr>
      <w:tr w:rsidR="00775B2E" w:rsidRPr="00010B22" w:rsidTr="00925D1F">
        <w:trPr>
          <w:jc w:val="center"/>
        </w:trPr>
        <w:tc>
          <w:tcPr>
            <w:tcW w:w="9781" w:type="dxa"/>
            <w:tcBorders>
              <w:bottom w:val="single" w:sz="4" w:space="0" w:color="auto"/>
            </w:tcBorders>
            <w:tcMar>
              <w:top w:w="113" w:type="dxa"/>
              <w:left w:w="113" w:type="dxa"/>
              <w:bottom w:w="113" w:type="dxa"/>
              <w:right w:w="113" w:type="dxa"/>
            </w:tcMar>
          </w:tcPr>
          <w:p w:rsidR="00775B2E" w:rsidRPr="00010B22" w:rsidRDefault="00775B2E" w:rsidP="00F77F3B">
            <w:pPr>
              <w:pStyle w:val="formtext"/>
              <w:widowControl w:val="0"/>
              <w:spacing w:before="120" w:after="120" w:line="240" w:lineRule="auto"/>
              <w:jc w:val="both"/>
            </w:pPr>
            <w:r>
              <w:fldChar w:fldCharType="begin">
                <w:ffData>
                  <w:name w:val="Texte51"/>
                  <w:enabled/>
                  <w:calcOnExit w:val="0"/>
                  <w:textInput/>
                </w:ffData>
              </w:fldChar>
            </w:r>
            <w:r w:rsidRPr="00010B22">
              <w:instrText xml:space="preserve"> FORMTEXT </w:instrText>
            </w:r>
            <w:r>
              <w:fldChar w:fldCharType="separate"/>
            </w:r>
            <w:r>
              <w:t>     </w:t>
            </w:r>
            <w:r>
              <w:fldChar w:fldCharType="end"/>
            </w:r>
          </w:p>
        </w:tc>
      </w:tr>
    </w:tbl>
    <w:p w:rsidR="00A60EE2" w:rsidRDefault="00A60EE2" w:rsidP="001440FA">
      <w:pPr>
        <w:pStyle w:val="Heading4"/>
        <w:numPr>
          <w:ilvl w:val="0"/>
          <w:numId w:val="0"/>
        </w:numPr>
        <w:spacing w:before="0" w:after="120"/>
        <w:jc w:val="center"/>
        <w:rPr>
          <w:sz w:val="24"/>
        </w:rPr>
      </w:pPr>
    </w:p>
    <w:p w:rsidR="00A60EE2" w:rsidRDefault="00A60EE2" w:rsidP="00A60EE2">
      <w:pPr>
        <w:rPr>
          <w:szCs w:val="28"/>
        </w:rPr>
      </w:pPr>
      <w:r>
        <w:br w:type="page"/>
      </w:r>
    </w:p>
    <w:p w:rsidR="00775B2E" w:rsidRPr="00BF2830" w:rsidRDefault="00775B2E" w:rsidP="001440FA">
      <w:pPr>
        <w:pStyle w:val="Heading4"/>
        <w:numPr>
          <w:ilvl w:val="0"/>
          <w:numId w:val="0"/>
        </w:numPr>
        <w:spacing w:before="0" w:after="120"/>
        <w:jc w:val="center"/>
        <w:rPr>
          <w:sz w:val="24"/>
        </w:rPr>
      </w:pPr>
      <w:r>
        <w:rPr>
          <w:sz w:val="24"/>
        </w:rPr>
        <w:lastRenderedPageBreak/>
        <w:t>Anexo</w:t>
      </w:r>
    </w:p>
    <w:p w:rsidR="00775B2E" w:rsidRPr="001440FA" w:rsidRDefault="00775B2E" w:rsidP="00775B2E">
      <w:pPr>
        <w:pStyle w:val="Heading4"/>
        <w:numPr>
          <w:ilvl w:val="0"/>
          <w:numId w:val="0"/>
        </w:numPr>
        <w:spacing w:before="120" w:after="0"/>
        <w:jc w:val="center"/>
        <w:rPr>
          <w:rFonts w:cs="Arial"/>
          <w:sz w:val="22"/>
          <w:szCs w:val="22"/>
        </w:rPr>
      </w:pPr>
      <w:r>
        <w:rPr>
          <w:sz w:val="22"/>
        </w:rPr>
        <w:t>SOLICITUD DE FORMULARIO PARA INSCRIPCIÓN DE PROVEEDORES</w:t>
      </w:r>
    </w:p>
    <w:p w:rsidR="00775B2E" w:rsidRPr="00BF2830" w:rsidRDefault="00775B2E" w:rsidP="00775B2E">
      <w:pPr>
        <w:spacing w:before="60"/>
        <w:jc w:val="both"/>
        <w:rPr>
          <w:color w:val="000000"/>
          <w:sz w:val="18"/>
          <w:szCs w:val="20"/>
        </w:rPr>
      </w:pPr>
      <w:r>
        <w:rPr>
          <w:color w:val="000000"/>
          <w:sz w:val="18"/>
        </w:rPr>
        <w:t>Para proceder a establecer con rapidez un contrato luego de que la Mesa o el Comité Intergubernamental hayan adoptado una decisión sobre la presente solicitud, sírvase cumplimentar este formulario para la inscripción de proveedores con la información bancaria de la organización ejecutora consignada en la sección 8 del formulario.</w:t>
      </w:r>
    </w:p>
    <w:p w:rsidR="00775B2E" w:rsidRPr="00BF2830" w:rsidRDefault="00775B2E" w:rsidP="00775B2E">
      <w:pPr>
        <w:jc w:val="right"/>
        <w:rPr>
          <w:rFonts w:cs="Arial"/>
          <w:sz w:val="18"/>
          <w:szCs w:val="20"/>
        </w:rPr>
      </w:pPr>
      <w:r>
        <w:rPr>
          <w:sz w:val="18"/>
        </w:rPr>
        <w:t>Muchas gracias por su cooperación.</w:t>
      </w:r>
    </w:p>
    <w:tbl>
      <w:tblPr>
        <w:tblW w:w="9639"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3653"/>
        <w:gridCol w:w="5986"/>
      </w:tblGrid>
      <w:tr w:rsidR="00775B2E" w:rsidRPr="00BF2830" w:rsidTr="001440FA">
        <w:trPr>
          <w:trHeight w:val="143"/>
          <w:jc w:val="center"/>
        </w:trPr>
        <w:tc>
          <w:tcPr>
            <w:tcW w:w="9639" w:type="dxa"/>
            <w:gridSpan w:val="2"/>
            <w:tcBorders>
              <w:top w:val="dotted" w:sz="4" w:space="0" w:color="auto"/>
              <w:left w:val="dotted" w:sz="4" w:space="0" w:color="auto"/>
              <w:bottom w:val="dotted" w:sz="4" w:space="0" w:color="auto"/>
              <w:right w:val="dotted" w:sz="4" w:space="0" w:color="auto"/>
            </w:tcBorders>
            <w:shd w:val="clear" w:color="auto" w:fill="E6E6E6"/>
            <w:vAlign w:val="center"/>
          </w:tcPr>
          <w:p w:rsidR="00775B2E" w:rsidRPr="00BF2830" w:rsidRDefault="00775B2E" w:rsidP="00925D1F">
            <w:pPr>
              <w:spacing w:before="40" w:after="40"/>
              <w:jc w:val="both"/>
              <w:rPr>
                <w:rFonts w:cs="Arial"/>
                <w:i/>
                <w:iCs/>
                <w:sz w:val="20"/>
                <w:szCs w:val="22"/>
                <w:u w:val="single"/>
              </w:rPr>
            </w:pPr>
            <w:r>
              <w:rPr>
                <w:b/>
                <w:sz w:val="20"/>
              </w:rPr>
              <w:t>INFORMACIÓN DEL PROVEEDOR</w:t>
            </w:r>
          </w:p>
        </w:tc>
      </w:tr>
      <w:tr w:rsidR="00775B2E" w:rsidRPr="00BF2830" w:rsidTr="001440FA">
        <w:trPr>
          <w:jc w:val="center"/>
        </w:trPr>
        <w:tc>
          <w:tcPr>
            <w:tcW w:w="3653"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rPr>
                <w:rFonts w:cs="Arial"/>
                <w:sz w:val="18"/>
                <w:szCs w:val="20"/>
              </w:rPr>
            </w:pPr>
            <w:r>
              <w:rPr>
                <w:sz w:val="18"/>
              </w:rPr>
              <w:t>Título (Sr., Sra., Organización, etc.)</w:t>
            </w:r>
          </w:p>
        </w:tc>
        <w:bookmarkStart w:id="0" w:name="Texte33"/>
        <w:tc>
          <w:tcPr>
            <w:tcW w:w="5986"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sz w:val="20"/>
              </w:rPr>
            </w:pPr>
            <w:r>
              <w:rPr>
                <w:bCs/>
                <w:sz w:val="20"/>
              </w:rPr>
              <w:fldChar w:fldCharType="begin">
                <w:ffData>
                  <w:name w:val="Texte33"/>
                  <w:enabled/>
                  <w:calcOnExit w:val="0"/>
                  <w:textInput/>
                </w:ffData>
              </w:fldChar>
            </w:r>
            <w:r w:rsidRPr="00BF2830">
              <w:rPr>
                <w:bCs/>
                <w:sz w:val="20"/>
              </w:rPr>
              <w:instrText xml:space="preserve"> FORMTEXT </w:instrText>
            </w:r>
            <w:r>
              <w:rPr>
                <w:bCs/>
                <w:sz w:val="20"/>
              </w:rPr>
            </w:r>
            <w:r>
              <w:rPr>
                <w:bCs/>
                <w:sz w:val="20"/>
              </w:rPr>
              <w:fldChar w:fldCharType="separate"/>
            </w:r>
            <w:r>
              <w:rPr>
                <w:sz w:val="20"/>
              </w:rPr>
              <w:t>     </w:t>
            </w:r>
            <w:r>
              <w:fldChar w:fldCharType="end"/>
            </w:r>
            <w:bookmarkEnd w:id="0"/>
          </w:p>
        </w:tc>
      </w:tr>
      <w:tr w:rsidR="00775B2E" w:rsidRPr="00BF2830" w:rsidTr="001440FA">
        <w:trPr>
          <w:jc w:val="center"/>
        </w:trPr>
        <w:tc>
          <w:tcPr>
            <w:tcW w:w="3653"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rFonts w:cs="Arial"/>
                <w:sz w:val="18"/>
                <w:szCs w:val="20"/>
              </w:rPr>
            </w:pPr>
            <w:r>
              <w:rPr>
                <w:sz w:val="18"/>
              </w:rPr>
              <w:t>Nombre(s) / Nombre de la entidad</w:t>
            </w:r>
          </w:p>
        </w:tc>
        <w:tc>
          <w:tcPr>
            <w:tcW w:w="5986"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sz w:val="20"/>
              </w:rPr>
            </w:pPr>
            <w:r>
              <w:rPr>
                <w:bCs/>
                <w:sz w:val="20"/>
              </w:rPr>
              <w:fldChar w:fldCharType="begin">
                <w:ffData>
                  <w:name w:val="Texte33"/>
                  <w:enabled/>
                  <w:calcOnExit w:val="0"/>
                  <w:textInput/>
                </w:ffData>
              </w:fldChar>
            </w:r>
            <w:r w:rsidRPr="00BF2830">
              <w:rPr>
                <w:bCs/>
                <w:sz w:val="20"/>
              </w:rPr>
              <w:instrText xml:space="preserve"> FORMTEXT </w:instrText>
            </w:r>
            <w:r>
              <w:rPr>
                <w:bCs/>
                <w:sz w:val="20"/>
              </w:rPr>
            </w:r>
            <w:r>
              <w:rPr>
                <w:bCs/>
                <w:sz w:val="20"/>
              </w:rPr>
              <w:fldChar w:fldCharType="separate"/>
            </w:r>
            <w:r>
              <w:rPr>
                <w:sz w:val="20"/>
              </w:rPr>
              <w:t>     </w:t>
            </w:r>
            <w:r>
              <w:fldChar w:fldCharType="end"/>
            </w:r>
          </w:p>
        </w:tc>
      </w:tr>
      <w:tr w:rsidR="00775B2E" w:rsidRPr="00BF2830" w:rsidTr="001440FA">
        <w:trPr>
          <w:jc w:val="center"/>
        </w:trPr>
        <w:tc>
          <w:tcPr>
            <w:tcW w:w="3653"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rPr>
                <w:rFonts w:cs="Arial"/>
                <w:sz w:val="18"/>
                <w:szCs w:val="20"/>
              </w:rPr>
            </w:pPr>
            <w:r>
              <w:rPr>
                <w:sz w:val="18"/>
              </w:rPr>
              <w:t>Fecha y lugar de nacimiento</w:t>
            </w:r>
          </w:p>
        </w:tc>
        <w:tc>
          <w:tcPr>
            <w:tcW w:w="5986"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sz w:val="20"/>
              </w:rPr>
            </w:pPr>
            <w:r>
              <w:rPr>
                <w:bCs/>
                <w:sz w:val="20"/>
              </w:rPr>
              <w:fldChar w:fldCharType="begin">
                <w:ffData>
                  <w:name w:val="Texte33"/>
                  <w:enabled/>
                  <w:calcOnExit w:val="0"/>
                  <w:textInput/>
                </w:ffData>
              </w:fldChar>
            </w:r>
            <w:r w:rsidRPr="00BF2830">
              <w:rPr>
                <w:bCs/>
                <w:sz w:val="20"/>
              </w:rPr>
              <w:instrText xml:space="preserve"> FORMTEXT </w:instrText>
            </w:r>
            <w:r>
              <w:rPr>
                <w:bCs/>
                <w:sz w:val="20"/>
              </w:rPr>
            </w:r>
            <w:r>
              <w:rPr>
                <w:bCs/>
                <w:sz w:val="20"/>
              </w:rPr>
              <w:fldChar w:fldCharType="separate"/>
            </w:r>
            <w:r>
              <w:rPr>
                <w:sz w:val="20"/>
              </w:rPr>
              <w:t>     </w:t>
            </w:r>
            <w:r>
              <w:fldChar w:fldCharType="end"/>
            </w:r>
            <w:r>
              <w:rPr>
                <w:sz w:val="20"/>
              </w:rPr>
              <w:t xml:space="preserve">    </w:t>
            </w:r>
            <w:r>
              <w:rPr>
                <w:bCs/>
                <w:sz w:val="20"/>
              </w:rPr>
              <w:fldChar w:fldCharType="begin">
                <w:ffData>
                  <w:name w:val="Texte33"/>
                  <w:enabled/>
                  <w:calcOnExit w:val="0"/>
                  <w:textInput/>
                </w:ffData>
              </w:fldChar>
            </w:r>
            <w:r w:rsidRPr="00BF2830">
              <w:rPr>
                <w:bCs/>
                <w:sz w:val="20"/>
              </w:rPr>
              <w:instrText xml:space="preserve"> FORMTEXT </w:instrText>
            </w:r>
            <w:r>
              <w:rPr>
                <w:bCs/>
                <w:sz w:val="20"/>
              </w:rPr>
            </w:r>
            <w:r>
              <w:rPr>
                <w:bCs/>
                <w:sz w:val="20"/>
              </w:rPr>
              <w:fldChar w:fldCharType="separate"/>
            </w:r>
            <w:r>
              <w:rPr>
                <w:sz w:val="20"/>
              </w:rPr>
              <w:t>     </w:t>
            </w:r>
            <w:r>
              <w:fldChar w:fldCharType="end"/>
            </w:r>
          </w:p>
        </w:tc>
      </w:tr>
      <w:tr w:rsidR="00775B2E" w:rsidRPr="00BF2830" w:rsidTr="001440FA">
        <w:trPr>
          <w:jc w:val="center"/>
        </w:trPr>
        <w:tc>
          <w:tcPr>
            <w:tcW w:w="3653"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rFonts w:cs="Arial"/>
                <w:sz w:val="18"/>
                <w:szCs w:val="20"/>
              </w:rPr>
            </w:pPr>
            <w:r>
              <w:rPr>
                <w:sz w:val="18"/>
              </w:rPr>
              <w:t>Nacionalidad</w:t>
            </w:r>
          </w:p>
        </w:tc>
        <w:tc>
          <w:tcPr>
            <w:tcW w:w="5986"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sz w:val="20"/>
              </w:rPr>
            </w:pPr>
            <w:r>
              <w:rPr>
                <w:bCs/>
                <w:sz w:val="20"/>
              </w:rPr>
              <w:fldChar w:fldCharType="begin">
                <w:ffData>
                  <w:name w:val="Texte33"/>
                  <w:enabled/>
                  <w:calcOnExit w:val="0"/>
                  <w:textInput/>
                </w:ffData>
              </w:fldChar>
            </w:r>
            <w:r w:rsidRPr="00BF2830">
              <w:rPr>
                <w:bCs/>
                <w:sz w:val="20"/>
              </w:rPr>
              <w:instrText xml:space="preserve"> FORMTEXT </w:instrText>
            </w:r>
            <w:r>
              <w:rPr>
                <w:bCs/>
                <w:sz w:val="20"/>
              </w:rPr>
            </w:r>
            <w:r>
              <w:rPr>
                <w:bCs/>
                <w:sz w:val="20"/>
              </w:rPr>
              <w:fldChar w:fldCharType="separate"/>
            </w:r>
            <w:r>
              <w:rPr>
                <w:sz w:val="20"/>
              </w:rPr>
              <w:t>     </w:t>
            </w:r>
            <w:r>
              <w:fldChar w:fldCharType="end"/>
            </w:r>
          </w:p>
        </w:tc>
      </w:tr>
      <w:tr w:rsidR="00775B2E" w:rsidRPr="00BF2830" w:rsidTr="001440FA">
        <w:trPr>
          <w:jc w:val="center"/>
        </w:trPr>
        <w:tc>
          <w:tcPr>
            <w:tcW w:w="3653"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rFonts w:cs="Arial"/>
                <w:sz w:val="18"/>
                <w:szCs w:val="20"/>
              </w:rPr>
            </w:pPr>
            <w:r>
              <w:rPr>
                <w:sz w:val="18"/>
              </w:rPr>
              <w:t>Profesión / Área de especialización</w:t>
            </w:r>
          </w:p>
        </w:tc>
        <w:tc>
          <w:tcPr>
            <w:tcW w:w="5986"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sz w:val="20"/>
              </w:rPr>
            </w:pPr>
            <w:r>
              <w:rPr>
                <w:bCs/>
                <w:sz w:val="20"/>
              </w:rPr>
              <w:fldChar w:fldCharType="begin">
                <w:ffData>
                  <w:name w:val="Texte33"/>
                  <w:enabled/>
                  <w:calcOnExit w:val="0"/>
                  <w:textInput/>
                </w:ffData>
              </w:fldChar>
            </w:r>
            <w:r w:rsidRPr="00BF2830">
              <w:rPr>
                <w:bCs/>
                <w:sz w:val="20"/>
              </w:rPr>
              <w:instrText xml:space="preserve"> FORMTEXT </w:instrText>
            </w:r>
            <w:r>
              <w:rPr>
                <w:bCs/>
                <w:sz w:val="20"/>
              </w:rPr>
            </w:r>
            <w:r>
              <w:rPr>
                <w:bCs/>
                <w:sz w:val="20"/>
              </w:rPr>
              <w:fldChar w:fldCharType="separate"/>
            </w:r>
            <w:r>
              <w:rPr>
                <w:sz w:val="20"/>
              </w:rPr>
              <w:t>     </w:t>
            </w:r>
            <w:r>
              <w:fldChar w:fldCharType="end"/>
            </w:r>
            <w:r>
              <w:rPr>
                <w:sz w:val="20"/>
              </w:rPr>
              <w:t xml:space="preserve">    </w:t>
            </w:r>
            <w:r>
              <w:rPr>
                <w:bCs/>
                <w:sz w:val="20"/>
              </w:rPr>
              <w:fldChar w:fldCharType="begin">
                <w:ffData>
                  <w:name w:val="Texte33"/>
                  <w:enabled/>
                  <w:calcOnExit w:val="0"/>
                  <w:textInput/>
                </w:ffData>
              </w:fldChar>
            </w:r>
            <w:r w:rsidRPr="00BF2830">
              <w:rPr>
                <w:bCs/>
                <w:sz w:val="20"/>
              </w:rPr>
              <w:instrText xml:space="preserve"> FORMTEXT </w:instrText>
            </w:r>
            <w:r>
              <w:rPr>
                <w:bCs/>
                <w:sz w:val="20"/>
              </w:rPr>
            </w:r>
            <w:r>
              <w:rPr>
                <w:bCs/>
                <w:sz w:val="20"/>
              </w:rPr>
              <w:fldChar w:fldCharType="separate"/>
            </w:r>
            <w:r>
              <w:rPr>
                <w:sz w:val="20"/>
              </w:rPr>
              <w:t>     </w:t>
            </w:r>
            <w:r>
              <w:fldChar w:fldCharType="end"/>
            </w:r>
          </w:p>
        </w:tc>
      </w:tr>
      <w:tr w:rsidR="00775B2E" w:rsidRPr="00BF2830" w:rsidTr="001440FA">
        <w:trPr>
          <w:jc w:val="center"/>
        </w:trPr>
        <w:tc>
          <w:tcPr>
            <w:tcW w:w="3653"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rFonts w:cs="Arial"/>
                <w:strike/>
                <w:sz w:val="18"/>
                <w:szCs w:val="20"/>
              </w:rPr>
            </w:pPr>
            <w:r>
              <w:rPr>
                <w:sz w:val="18"/>
              </w:rPr>
              <w:t>Calle / Número</w:t>
            </w:r>
          </w:p>
        </w:tc>
        <w:tc>
          <w:tcPr>
            <w:tcW w:w="5986"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sz w:val="20"/>
              </w:rPr>
            </w:pPr>
            <w:r>
              <w:rPr>
                <w:bCs/>
                <w:sz w:val="20"/>
              </w:rPr>
              <w:fldChar w:fldCharType="begin">
                <w:ffData>
                  <w:name w:val="Texte33"/>
                  <w:enabled/>
                  <w:calcOnExit w:val="0"/>
                  <w:textInput/>
                </w:ffData>
              </w:fldChar>
            </w:r>
            <w:r w:rsidRPr="00BF2830">
              <w:rPr>
                <w:bCs/>
                <w:sz w:val="20"/>
              </w:rPr>
              <w:instrText xml:space="preserve"> FORMTEXT </w:instrText>
            </w:r>
            <w:r>
              <w:rPr>
                <w:bCs/>
                <w:sz w:val="20"/>
              </w:rPr>
            </w:r>
            <w:r>
              <w:rPr>
                <w:bCs/>
                <w:sz w:val="20"/>
              </w:rPr>
              <w:fldChar w:fldCharType="separate"/>
            </w:r>
            <w:r>
              <w:rPr>
                <w:sz w:val="20"/>
              </w:rPr>
              <w:t>     </w:t>
            </w:r>
            <w:r>
              <w:fldChar w:fldCharType="end"/>
            </w:r>
            <w:r>
              <w:rPr>
                <w:sz w:val="20"/>
              </w:rPr>
              <w:t xml:space="preserve">    </w:t>
            </w:r>
            <w:r>
              <w:rPr>
                <w:bCs/>
                <w:sz w:val="20"/>
              </w:rPr>
              <w:fldChar w:fldCharType="begin">
                <w:ffData>
                  <w:name w:val="Texte33"/>
                  <w:enabled/>
                  <w:calcOnExit w:val="0"/>
                  <w:textInput/>
                </w:ffData>
              </w:fldChar>
            </w:r>
            <w:r w:rsidRPr="00BF2830">
              <w:rPr>
                <w:bCs/>
                <w:sz w:val="20"/>
              </w:rPr>
              <w:instrText xml:space="preserve"> FORMTEXT </w:instrText>
            </w:r>
            <w:r>
              <w:rPr>
                <w:bCs/>
                <w:sz w:val="20"/>
              </w:rPr>
            </w:r>
            <w:r>
              <w:rPr>
                <w:bCs/>
                <w:sz w:val="20"/>
              </w:rPr>
              <w:fldChar w:fldCharType="separate"/>
            </w:r>
            <w:r>
              <w:rPr>
                <w:sz w:val="20"/>
              </w:rPr>
              <w:t>     </w:t>
            </w:r>
            <w:r>
              <w:fldChar w:fldCharType="end"/>
            </w:r>
          </w:p>
        </w:tc>
      </w:tr>
      <w:tr w:rsidR="00775B2E" w:rsidRPr="00BF2830" w:rsidTr="001440FA">
        <w:trPr>
          <w:jc w:val="center"/>
        </w:trPr>
        <w:tc>
          <w:tcPr>
            <w:tcW w:w="3653"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rFonts w:cs="Arial"/>
                <w:sz w:val="18"/>
                <w:szCs w:val="20"/>
              </w:rPr>
            </w:pPr>
            <w:r>
              <w:rPr>
                <w:sz w:val="18"/>
              </w:rPr>
              <w:t xml:space="preserve">Código postal / Ciudad </w:t>
            </w:r>
          </w:p>
        </w:tc>
        <w:tc>
          <w:tcPr>
            <w:tcW w:w="5986"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sz w:val="20"/>
              </w:rPr>
            </w:pPr>
            <w:r>
              <w:rPr>
                <w:bCs/>
                <w:sz w:val="20"/>
              </w:rPr>
              <w:fldChar w:fldCharType="begin">
                <w:ffData>
                  <w:name w:val="Texte33"/>
                  <w:enabled/>
                  <w:calcOnExit w:val="0"/>
                  <w:textInput/>
                </w:ffData>
              </w:fldChar>
            </w:r>
            <w:r w:rsidRPr="00BF2830">
              <w:rPr>
                <w:bCs/>
                <w:sz w:val="20"/>
              </w:rPr>
              <w:instrText xml:space="preserve"> FORMTEXT </w:instrText>
            </w:r>
            <w:r>
              <w:rPr>
                <w:bCs/>
                <w:sz w:val="20"/>
              </w:rPr>
            </w:r>
            <w:r>
              <w:rPr>
                <w:bCs/>
                <w:sz w:val="20"/>
              </w:rPr>
              <w:fldChar w:fldCharType="separate"/>
            </w:r>
            <w:r>
              <w:rPr>
                <w:sz w:val="20"/>
              </w:rPr>
              <w:t>     </w:t>
            </w:r>
            <w:r>
              <w:fldChar w:fldCharType="end"/>
            </w:r>
            <w:r>
              <w:rPr>
                <w:sz w:val="20"/>
              </w:rPr>
              <w:t xml:space="preserve">    </w:t>
            </w:r>
            <w:r>
              <w:rPr>
                <w:bCs/>
                <w:sz w:val="20"/>
              </w:rPr>
              <w:fldChar w:fldCharType="begin">
                <w:ffData>
                  <w:name w:val="Texte33"/>
                  <w:enabled/>
                  <w:calcOnExit w:val="0"/>
                  <w:textInput/>
                </w:ffData>
              </w:fldChar>
            </w:r>
            <w:r w:rsidRPr="00BF2830">
              <w:rPr>
                <w:bCs/>
                <w:sz w:val="20"/>
              </w:rPr>
              <w:instrText xml:space="preserve"> FORMTEXT </w:instrText>
            </w:r>
            <w:r>
              <w:rPr>
                <w:bCs/>
                <w:sz w:val="20"/>
              </w:rPr>
            </w:r>
            <w:r>
              <w:rPr>
                <w:bCs/>
                <w:sz w:val="20"/>
              </w:rPr>
              <w:fldChar w:fldCharType="separate"/>
            </w:r>
            <w:r>
              <w:rPr>
                <w:sz w:val="20"/>
              </w:rPr>
              <w:t>     </w:t>
            </w:r>
            <w:r>
              <w:fldChar w:fldCharType="end"/>
            </w:r>
          </w:p>
        </w:tc>
      </w:tr>
      <w:tr w:rsidR="00775B2E" w:rsidRPr="00BF2830" w:rsidTr="001440FA">
        <w:trPr>
          <w:jc w:val="center"/>
        </w:trPr>
        <w:tc>
          <w:tcPr>
            <w:tcW w:w="3653"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rFonts w:cs="Arial"/>
                <w:sz w:val="18"/>
                <w:szCs w:val="20"/>
              </w:rPr>
            </w:pPr>
            <w:r>
              <w:rPr>
                <w:sz w:val="18"/>
              </w:rPr>
              <w:t xml:space="preserve">Apartado de correos </w:t>
            </w:r>
          </w:p>
        </w:tc>
        <w:tc>
          <w:tcPr>
            <w:tcW w:w="5986"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sz w:val="20"/>
              </w:rPr>
            </w:pPr>
            <w:r>
              <w:rPr>
                <w:bCs/>
                <w:sz w:val="20"/>
              </w:rPr>
              <w:fldChar w:fldCharType="begin">
                <w:ffData>
                  <w:name w:val="Texte33"/>
                  <w:enabled/>
                  <w:calcOnExit w:val="0"/>
                  <w:textInput/>
                </w:ffData>
              </w:fldChar>
            </w:r>
            <w:r w:rsidRPr="00BF2830">
              <w:rPr>
                <w:bCs/>
                <w:sz w:val="20"/>
              </w:rPr>
              <w:instrText xml:space="preserve"> FORMTEXT </w:instrText>
            </w:r>
            <w:r>
              <w:rPr>
                <w:bCs/>
                <w:sz w:val="20"/>
              </w:rPr>
            </w:r>
            <w:r>
              <w:rPr>
                <w:bCs/>
                <w:sz w:val="20"/>
              </w:rPr>
              <w:fldChar w:fldCharType="separate"/>
            </w:r>
            <w:r>
              <w:rPr>
                <w:sz w:val="20"/>
              </w:rPr>
              <w:t>     </w:t>
            </w:r>
            <w:r>
              <w:fldChar w:fldCharType="end"/>
            </w:r>
          </w:p>
        </w:tc>
      </w:tr>
      <w:tr w:rsidR="00775B2E" w:rsidRPr="00BF2830" w:rsidTr="001440FA">
        <w:trPr>
          <w:jc w:val="center"/>
        </w:trPr>
        <w:tc>
          <w:tcPr>
            <w:tcW w:w="3653"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rFonts w:cs="Arial"/>
                <w:sz w:val="18"/>
                <w:szCs w:val="20"/>
              </w:rPr>
            </w:pPr>
            <w:r>
              <w:rPr>
                <w:sz w:val="18"/>
              </w:rPr>
              <w:t>País</w:t>
            </w:r>
          </w:p>
        </w:tc>
        <w:tc>
          <w:tcPr>
            <w:tcW w:w="5986"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sz w:val="20"/>
              </w:rPr>
            </w:pPr>
            <w:r>
              <w:rPr>
                <w:bCs/>
                <w:sz w:val="20"/>
              </w:rPr>
              <w:fldChar w:fldCharType="begin">
                <w:ffData>
                  <w:name w:val="Texte33"/>
                  <w:enabled/>
                  <w:calcOnExit w:val="0"/>
                  <w:textInput/>
                </w:ffData>
              </w:fldChar>
            </w:r>
            <w:r w:rsidRPr="00BF2830">
              <w:rPr>
                <w:bCs/>
                <w:sz w:val="20"/>
              </w:rPr>
              <w:instrText xml:space="preserve"> FORMTEXT </w:instrText>
            </w:r>
            <w:r>
              <w:rPr>
                <w:bCs/>
                <w:sz w:val="20"/>
              </w:rPr>
            </w:r>
            <w:r>
              <w:rPr>
                <w:bCs/>
                <w:sz w:val="20"/>
              </w:rPr>
              <w:fldChar w:fldCharType="separate"/>
            </w:r>
            <w:r>
              <w:rPr>
                <w:sz w:val="20"/>
              </w:rPr>
              <w:t>     </w:t>
            </w:r>
            <w:r>
              <w:fldChar w:fldCharType="end"/>
            </w:r>
          </w:p>
        </w:tc>
      </w:tr>
      <w:tr w:rsidR="00775B2E" w:rsidRPr="00BF2830" w:rsidTr="001440FA">
        <w:trPr>
          <w:jc w:val="center"/>
        </w:trPr>
        <w:tc>
          <w:tcPr>
            <w:tcW w:w="3653"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rFonts w:cs="Arial"/>
                <w:sz w:val="18"/>
                <w:szCs w:val="20"/>
              </w:rPr>
            </w:pPr>
            <w:r>
              <w:rPr>
                <w:sz w:val="18"/>
              </w:rPr>
              <w:t>Teléfono</w:t>
            </w:r>
          </w:p>
        </w:tc>
        <w:tc>
          <w:tcPr>
            <w:tcW w:w="5986"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sz w:val="20"/>
              </w:rPr>
            </w:pPr>
            <w:r>
              <w:rPr>
                <w:bCs/>
                <w:sz w:val="20"/>
              </w:rPr>
              <w:fldChar w:fldCharType="begin">
                <w:ffData>
                  <w:name w:val="Texte33"/>
                  <w:enabled/>
                  <w:calcOnExit w:val="0"/>
                  <w:textInput/>
                </w:ffData>
              </w:fldChar>
            </w:r>
            <w:r w:rsidRPr="00BF2830">
              <w:rPr>
                <w:bCs/>
                <w:sz w:val="20"/>
              </w:rPr>
              <w:instrText xml:space="preserve"> FORMTEXT </w:instrText>
            </w:r>
            <w:r>
              <w:rPr>
                <w:bCs/>
                <w:sz w:val="20"/>
              </w:rPr>
            </w:r>
            <w:r>
              <w:rPr>
                <w:bCs/>
                <w:sz w:val="20"/>
              </w:rPr>
              <w:fldChar w:fldCharType="separate"/>
            </w:r>
            <w:r>
              <w:rPr>
                <w:sz w:val="20"/>
              </w:rPr>
              <w:t>     </w:t>
            </w:r>
            <w:r>
              <w:fldChar w:fldCharType="end"/>
            </w:r>
          </w:p>
        </w:tc>
      </w:tr>
      <w:tr w:rsidR="00775B2E" w:rsidRPr="00BF2830" w:rsidTr="001440FA">
        <w:trPr>
          <w:jc w:val="center"/>
        </w:trPr>
        <w:tc>
          <w:tcPr>
            <w:tcW w:w="3653"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rFonts w:cs="Arial"/>
                <w:sz w:val="18"/>
                <w:szCs w:val="20"/>
              </w:rPr>
            </w:pPr>
            <w:r>
              <w:rPr>
                <w:sz w:val="18"/>
              </w:rPr>
              <w:t>Fax</w:t>
            </w:r>
          </w:p>
        </w:tc>
        <w:tc>
          <w:tcPr>
            <w:tcW w:w="5986"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sz w:val="20"/>
              </w:rPr>
            </w:pPr>
            <w:r>
              <w:rPr>
                <w:bCs/>
                <w:sz w:val="20"/>
              </w:rPr>
              <w:fldChar w:fldCharType="begin">
                <w:ffData>
                  <w:name w:val="Texte33"/>
                  <w:enabled/>
                  <w:calcOnExit w:val="0"/>
                  <w:textInput/>
                </w:ffData>
              </w:fldChar>
            </w:r>
            <w:r w:rsidRPr="00BF2830">
              <w:rPr>
                <w:bCs/>
                <w:sz w:val="20"/>
              </w:rPr>
              <w:instrText xml:space="preserve"> FORMTEXT </w:instrText>
            </w:r>
            <w:r>
              <w:rPr>
                <w:bCs/>
                <w:sz w:val="20"/>
              </w:rPr>
            </w:r>
            <w:r>
              <w:rPr>
                <w:bCs/>
                <w:sz w:val="20"/>
              </w:rPr>
              <w:fldChar w:fldCharType="separate"/>
            </w:r>
            <w:r>
              <w:rPr>
                <w:sz w:val="20"/>
              </w:rPr>
              <w:t>     </w:t>
            </w:r>
            <w:r>
              <w:fldChar w:fldCharType="end"/>
            </w:r>
          </w:p>
        </w:tc>
      </w:tr>
      <w:tr w:rsidR="00775B2E" w:rsidRPr="00BF2830" w:rsidTr="001440FA">
        <w:trPr>
          <w:jc w:val="center"/>
        </w:trPr>
        <w:tc>
          <w:tcPr>
            <w:tcW w:w="3653"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rFonts w:cs="Arial"/>
                <w:sz w:val="18"/>
                <w:szCs w:val="20"/>
              </w:rPr>
            </w:pPr>
            <w:r>
              <w:rPr>
                <w:sz w:val="18"/>
              </w:rPr>
              <w:t>Correo electrónico</w:t>
            </w:r>
          </w:p>
        </w:tc>
        <w:tc>
          <w:tcPr>
            <w:tcW w:w="5986"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sz w:val="20"/>
              </w:rPr>
            </w:pPr>
            <w:r>
              <w:rPr>
                <w:bCs/>
                <w:sz w:val="20"/>
              </w:rPr>
              <w:fldChar w:fldCharType="begin">
                <w:ffData>
                  <w:name w:val="Texte33"/>
                  <w:enabled/>
                  <w:calcOnExit w:val="0"/>
                  <w:textInput/>
                </w:ffData>
              </w:fldChar>
            </w:r>
            <w:r w:rsidRPr="00BF2830">
              <w:rPr>
                <w:bCs/>
                <w:sz w:val="20"/>
              </w:rPr>
              <w:instrText xml:space="preserve"> FORMTEXT </w:instrText>
            </w:r>
            <w:r>
              <w:rPr>
                <w:bCs/>
                <w:sz w:val="20"/>
              </w:rPr>
            </w:r>
            <w:r>
              <w:rPr>
                <w:bCs/>
                <w:sz w:val="20"/>
              </w:rPr>
              <w:fldChar w:fldCharType="separate"/>
            </w:r>
            <w:r>
              <w:rPr>
                <w:sz w:val="20"/>
              </w:rPr>
              <w:t>     </w:t>
            </w:r>
            <w:r>
              <w:fldChar w:fldCharType="end"/>
            </w:r>
          </w:p>
        </w:tc>
      </w:tr>
      <w:tr w:rsidR="00775B2E" w:rsidRPr="00BF2830" w:rsidTr="001440FA">
        <w:trPr>
          <w:jc w:val="center"/>
        </w:trPr>
        <w:tc>
          <w:tcPr>
            <w:tcW w:w="3653"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rFonts w:cs="Arial"/>
                <w:sz w:val="18"/>
                <w:szCs w:val="20"/>
              </w:rPr>
            </w:pPr>
            <w:r>
              <w:rPr>
                <w:sz w:val="18"/>
              </w:rPr>
              <w:t xml:space="preserve">Idioma para la correspondencia </w:t>
            </w:r>
          </w:p>
        </w:tc>
        <w:tc>
          <w:tcPr>
            <w:tcW w:w="5986"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sz w:val="20"/>
              </w:rPr>
            </w:pPr>
            <w:r>
              <w:rPr>
                <w:bCs/>
                <w:sz w:val="20"/>
              </w:rPr>
              <w:fldChar w:fldCharType="begin">
                <w:ffData>
                  <w:name w:val="Texte33"/>
                  <w:enabled/>
                  <w:calcOnExit w:val="0"/>
                  <w:textInput/>
                </w:ffData>
              </w:fldChar>
            </w:r>
            <w:r w:rsidRPr="00BF2830">
              <w:rPr>
                <w:bCs/>
                <w:sz w:val="20"/>
              </w:rPr>
              <w:instrText xml:space="preserve"> FORMTEXT </w:instrText>
            </w:r>
            <w:r>
              <w:rPr>
                <w:bCs/>
                <w:sz w:val="20"/>
              </w:rPr>
            </w:r>
            <w:r>
              <w:rPr>
                <w:bCs/>
                <w:sz w:val="20"/>
              </w:rPr>
              <w:fldChar w:fldCharType="separate"/>
            </w:r>
            <w:r>
              <w:rPr>
                <w:sz w:val="20"/>
              </w:rPr>
              <w:t>     </w:t>
            </w:r>
            <w:r>
              <w:fldChar w:fldCharType="end"/>
            </w:r>
          </w:p>
        </w:tc>
      </w:tr>
      <w:tr w:rsidR="00775B2E" w:rsidRPr="00BF2830" w:rsidTr="001440FA">
        <w:trPr>
          <w:jc w:val="center"/>
        </w:trPr>
        <w:tc>
          <w:tcPr>
            <w:tcW w:w="3653"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rFonts w:cs="Arial"/>
                <w:sz w:val="18"/>
                <w:szCs w:val="20"/>
              </w:rPr>
            </w:pPr>
            <w:r>
              <w:rPr>
                <w:sz w:val="18"/>
              </w:rPr>
              <w:t>Código fiscal 1 / Código fiscal 2 (si procede)</w:t>
            </w:r>
          </w:p>
        </w:tc>
        <w:tc>
          <w:tcPr>
            <w:tcW w:w="5986"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sz w:val="20"/>
              </w:rPr>
            </w:pPr>
            <w:r>
              <w:rPr>
                <w:bCs/>
                <w:sz w:val="20"/>
              </w:rPr>
              <w:fldChar w:fldCharType="begin">
                <w:ffData>
                  <w:name w:val="Texte33"/>
                  <w:enabled/>
                  <w:calcOnExit w:val="0"/>
                  <w:textInput/>
                </w:ffData>
              </w:fldChar>
            </w:r>
            <w:r w:rsidRPr="00BF2830">
              <w:rPr>
                <w:bCs/>
                <w:sz w:val="20"/>
              </w:rPr>
              <w:instrText xml:space="preserve"> FORMTEXT </w:instrText>
            </w:r>
            <w:r>
              <w:rPr>
                <w:bCs/>
                <w:sz w:val="20"/>
              </w:rPr>
            </w:r>
            <w:r>
              <w:rPr>
                <w:bCs/>
                <w:sz w:val="20"/>
              </w:rPr>
              <w:fldChar w:fldCharType="separate"/>
            </w:r>
            <w:r>
              <w:rPr>
                <w:sz w:val="20"/>
              </w:rPr>
              <w:t>     </w:t>
            </w:r>
            <w:r>
              <w:fldChar w:fldCharType="end"/>
            </w:r>
            <w:r>
              <w:rPr>
                <w:sz w:val="20"/>
              </w:rPr>
              <w:t xml:space="preserve">    </w:t>
            </w:r>
            <w:r>
              <w:rPr>
                <w:bCs/>
                <w:sz w:val="20"/>
              </w:rPr>
              <w:fldChar w:fldCharType="begin">
                <w:ffData>
                  <w:name w:val="Texte33"/>
                  <w:enabled/>
                  <w:calcOnExit w:val="0"/>
                  <w:textInput/>
                </w:ffData>
              </w:fldChar>
            </w:r>
            <w:r w:rsidRPr="00BF2830">
              <w:rPr>
                <w:bCs/>
                <w:sz w:val="20"/>
              </w:rPr>
              <w:instrText xml:space="preserve"> FORMTEXT </w:instrText>
            </w:r>
            <w:r>
              <w:rPr>
                <w:bCs/>
                <w:sz w:val="20"/>
              </w:rPr>
            </w:r>
            <w:r>
              <w:rPr>
                <w:bCs/>
                <w:sz w:val="20"/>
              </w:rPr>
              <w:fldChar w:fldCharType="separate"/>
            </w:r>
            <w:r>
              <w:rPr>
                <w:sz w:val="20"/>
              </w:rPr>
              <w:t>     </w:t>
            </w:r>
            <w:r>
              <w:fldChar w:fldCharType="end"/>
            </w:r>
          </w:p>
        </w:tc>
      </w:tr>
      <w:tr w:rsidR="00775B2E" w:rsidRPr="00BF2830" w:rsidTr="001440FA">
        <w:trPr>
          <w:jc w:val="center"/>
        </w:trPr>
        <w:tc>
          <w:tcPr>
            <w:tcW w:w="3653"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rFonts w:cs="Arial"/>
                <w:sz w:val="18"/>
                <w:szCs w:val="20"/>
              </w:rPr>
            </w:pPr>
            <w:r>
              <w:rPr>
                <w:sz w:val="18"/>
              </w:rPr>
              <w:t>Contacto para la correspondencia 1</w:t>
            </w:r>
          </w:p>
        </w:tc>
        <w:tc>
          <w:tcPr>
            <w:tcW w:w="5986"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sz w:val="20"/>
              </w:rPr>
            </w:pPr>
            <w:r>
              <w:rPr>
                <w:bCs/>
                <w:sz w:val="20"/>
              </w:rPr>
              <w:fldChar w:fldCharType="begin">
                <w:ffData>
                  <w:name w:val="Texte33"/>
                  <w:enabled/>
                  <w:calcOnExit w:val="0"/>
                  <w:textInput/>
                </w:ffData>
              </w:fldChar>
            </w:r>
            <w:r w:rsidRPr="00BF2830">
              <w:rPr>
                <w:bCs/>
                <w:sz w:val="20"/>
              </w:rPr>
              <w:instrText xml:space="preserve"> FORMTEXT </w:instrText>
            </w:r>
            <w:r>
              <w:rPr>
                <w:bCs/>
                <w:sz w:val="20"/>
              </w:rPr>
            </w:r>
            <w:r>
              <w:rPr>
                <w:bCs/>
                <w:sz w:val="20"/>
              </w:rPr>
              <w:fldChar w:fldCharType="separate"/>
            </w:r>
            <w:r>
              <w:rPr>
                <w:sz w:val="20"/>
              </w:rPr>
              <w:t>     </w:t>
            </w:r>
            <w:r>
              <w:fldChar w:fldCharType="end"/>
            </w:r>
          </w:p>
        </w:tc>
      </w:tr>
      <w:tr w:rsidR="00775B2E" w:rsidRPr="00BF2830" w:rsidTr="001440FA">
        <w:trPr>
          <w:jc w:val="center"/>
        </w:trPr>
        <w:tc>
          <w:tcPr>
            <w:tcW w:w="3653"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rFonts w:cs="Arial"/>
                <w:sz w:val="18"/>
                <w:szCs w:val="20"/>
              </w:rPr>
            </w:pPr>
            <w:r>
              <w:rPr>
                <w:sz w:val="18"/>
              </w:rPr>
              <w:t>Contacto para la correspondencia 2</w:t>
            </w:r>
          </w:p>
        </w:tc>
        <w:tc>
          <w:tcPr>
            <w:tcW w:w="5986"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sz w:val="20"/>
              </w:rPr>
            </w:pPr>
            <w:r>
              <w:rPr>
                <w:bCs/>
                <w:sz w:val="20"/>
              </w:rPr>
              <w:fldChar w:fldCharType="begin">
                <w:ffData>
                  <w:name w:val="Texte33"/>
                  <w:enabled/>
                  <w:calcOnExit w:val="0"/>
                  <w:textInput/>
                </w:ffData>
              </w:fldChar>
            </w:r>
            <w:r w:rsidRPr="00BF2830">
              <w:rPr>
                <w:bCs/>
                <w:sz w:val="20"/>
              </w:rPr>
              <w:instrText xml:space="preserve"> FORMTEXT </w:instrText>
            </w:r>
            <w:r>
              <w:rPr>
                <w:bCs/>
                <w:sz w:val="20"/>
              </w:rPr>
            </w:r>
            <w:r>
              <w:rPr>
                <w:bCs/>
                <w:sz w:val="20"/>
              </w:rPr>
              <w:fldChar w:fldCharType="separate"/>
            </w:r>
            <w:r>
              <w:rPr>
                <w:sz w:val="20"/>
              </w:rPr>
              <w:t>     </w:t>
            </w:r>
            <w:r>
              <w:fldChar w:fldCharType="end"/>
            </w:r>
          </w:p>
        </w:tc>
      </w:tr>
      <w:tr w:rsidR="00775B2E" w:rsidRPr="00BF2830" w:rsidTr="001440FA">
        <w:trPr>
          <w:trHeight w:val="183"/>
          <w:jc w:val="center"/>
        </w:trPr>
        <w:tc>
          <w:tcPr>
            <w:tcW w:w="9639" w:type="dxa"/>
            <w:gridSpan w:val="2"/>
            <w:tcBorders>
              <w:top w:val="dotted" w:sz="4" w:space="0" w:color="auto"/>
              <w:left w:val="dotted" w:sz="4" w:space="0" w:color="auto"/>
              <w:bottom w:val="dotted" w:sz="4" w:space="0" w:color="auto"/>
              <w:right w:val="dotted" w:sz="4" w:space="0" w:color="auto"/>
            </w:tcBorders>
            <w:shd w:val="clear" w:color="auto" w:fill="E6E6E6"/>
            <w:vAlign w:val="center"/>
          </w:tcPr>
          <w:p w:rsidR="00775B2E" w:rsidRPr="00BF2830" w:rsidRDefault="00775B2E" w:rsidP="00925D1F">
            <w:pPr>
              <w:spacing w:before="40" w:after="40"/>
              <w:jc w:val="both"/>
              <w:rPr>
                <w:rFonts w:cs="Arial"/>
                <w:i/>
                <w:iCs/>
                <w:sz w:val="20"/>
                <w:szCs w:val="22"/>
                <w:u w:val="single"/>
              </w:rPr>
            </w:pPr>
            <w:r>
              <w:rPr>
                <w:b/>
              </w:rPr>
              <w:t>INFORMACIÓN BANCARIA (adjunte una copia con los datos bancarios extendida por su banco)</w:t>
            </w:r>
          </w:p>
        </w:tc>
      </w:tr>
      <w:tr w:rsidR="00775B2E" w:rsidRPr="00BF2830" w:rsidTr="001440FA">
        <w:trPr>
          <w:jc w:val="center"/>
        </w:trPr>
        <w:tc>
          <w:tcPr>
            <w:tcW w:w="3653"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rFonts w:cs="Arial"/>
                <w:sz w:val="18"/>
                <w:szCs w:val="20"/>
              </w:rPr>
            </w:pPr>
            <w:r>
              <w:rPr>
                <w:sz w:val="18"/>
              </w:rPr>
              <w:t xml:space="preserve">Nombre completo del banco </w:t>
            </w:r>
          </w:p>
        </w:tc>
        <w:tc>
          <w:tcPr>
            <w:tcW w:w="5986"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sz w:val="20"/>
              </w:rPr>
            </w:pPr>
            <w:r>
              <w:rPr>
                <w:bCs/>
                <w:sz w:val="20"/>
              </w:rPr>
              <w:fldChar w:fldCharType="begin">
                <w:ffData>
                  <w:name w:val="Texte33"/>
                  <w:enabled/>
                  <w:calcOnExit w:val="0"/>
                  <w:textInput/>
                </w:ffData>
              </w:fldChar>
            </w:r>
            <w:r w:rsidRPr="00BF2830">
              <w:rPr>
                <w:bCs/>
                <w:sz w:val="20"/>
              </w:rPr>
              <w:instrText xml:space="preserve"> FORMTEXT </w:instrText>
            </w:r>
            <w:r>
              <w:rPr>
                <w:bCs/>
                <w:sz w:val="20"/>
              </w:rPr>
            </w:r>
            <w:r>
              <w:rPr>
                <w:bCs/>
                <w:sz w:val="20"/>
              </w:rPr>
              <w:fldChar w:fldCharType="separate"/>
            </w:r>
            <w:r>
              <w:rPr>
                <w:sz w:val="20"/>
              </w:rPr>
              <w:t>     </w:t>
            </w:r>
            <w:r>
              <w:fldChar w:fldCharType="end"/>
            </w:r>
          </w:p>
        </w:tc>
      </w:tr>
      <w:tr w:rsidR="00775B2E" w:rsidRPr="00BF2830" w:rsidTr="001440FA">
        <w:trPr>
          <w:jc w:val="center"/>
        </w:trPr>
        <w:tc>
          <w:tcPr>
            <w:tcW w:w="3653"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rFonts w:cs="Arial"/>
                <w:sz w:val="18"/>
                <w:szCs w:val="20"/>
              </w:rPr>
            </w:pPr>
            <w:r>
              <w:rPr>
                <w:sz w:val="18"/>
              </w:rPr>
              <w:t xml:space="preserve">Nombre completo de la agencia </w:t>
            </w:r>
          </w:p>
        </w:tc>
        <w:tc>
          <w:tcPr>
            <w:tcW w:w="5986"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sz w:val="20"/>
              </w:rPr>
            </w:pPr>
            <w:r>
              <w:rPr>
                <w:bCs/>
                <w:sz w:val="20"/>
              </w:rPr>
              <w:fldChar w:fldCharType="begin">
                <w:ffData>
                  <w:name w:val="Texte33"/>
                  <w:enabled/>
                  <w:calcOnExit w:val="0"/>
                  <w:textInput/>
                </w:ffData>
              </w:fldChar>
            </w:r>
            <w:r w:rsidRPr="00BF2830">
              <w:rPr>
                <w:bCs/>
                <w:sz w:val="20"/>
              </w:rPr>
              <w:instrText xml:space="preserve"> FORMTEXT </w:instrText>
            </w:r>
            <w:r>
              <w:rPr>
                <w:bCs/>
                <w:sz w:val="20"/>
              </w:rPr>
            </w:r>
            <w:r>
              <w:rPr>
                <w:bCs/>
                <w:sz w:val="20"/>
              </w:rPr>
              <w:fldChar w:fldCharType="separate"/>
            </w:r>
            <w:r>
              <w:rPr>
                <w:sz w:val="20"/>
              </w:rPr>
              <w:t>     </w:t>
            </w:r>
            <w:r>
              <w:fldChar w:fldCharType="end"/>
            </w:r>
          </w:p>
        </w:tc>
      </w:tr>
      <w:tr w:rsidR="00775B2E" w:rsidRPr="00BF2830" w:rsidTr="001440FA">
        <w:trPr>
          <w:jc w:val="center"/>
        </w:trPr>
        <w:tc>
          <w:tcPr>
            <w:tcW w:w="3653"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rFonts w:cs="Arial"/>
                <w:sz w:val="18"/>
                <w:szCs w:val="20"/>
              </w:rPr>
            </w:pPr>
            <w:r>
              <w:rPr>
                <w:sz w:val="18"/>
              </w:rPr>
              <w:t xml:space="preserve">Dirección completa del banco </w:t>
            </w:r>
          </w:p>
        </w:tc>
        <w:tc>
          <w:tcPr>
            <w:tcW w:w="5986"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sz w:val="20"/>
              </w:rPr>
            </w:pPr>
            <w:r>
              <w:rPr>
                <w:bCs/>
                <w:sz w:val="20"/>
              </w:rPr>
              <w:fldChar w:fldCharType="begin">
                <w:ffData>
                  <w:name w:val="Texte33"/>
                  <w:enabled/>
                  <w:calcOnExit w:val="0"/>
                  <w:textInput/>
                </w:ffData>
              </w:fldChar>
            </w:r>
            <w:r w:rsidRPr="00BF2830">
              <w:rPr>
                <w:bCs/>
                <w:sz w:val="20"/>
              </w:rPr>
              <w:instrText xml:space="preserve"> FORMTEXT </w:instrText>
            </w:r>
            <w:r>
              <w:rPr>
                <w:bCs/>
                <w:sz w:val="20"/>
              </w:rPr>
            </w:r>
            <w:r>
              <w:rPr>
                <w:bCs/>
                <w:sz w:val="20"/>
              </w:rPr>
              <w:fldChar w:fldCharType="separate"/>
            </w:r>
            <w:r>
              <w:rPr>
                <w:sz w:val="20"/>
              </w:rPr>
              <w:t>     </w:t>
            </w:r>
            <w:r>
              <w:fldChar w:fldCharType="end"/>
            </w:r>
          </w:p>
        </w:tc>
      </w:tr>
      <w:tr w:rsidR="00775B2E" w:rsidRPr="00BF2830" w:rsidTr="001440FA">
        <w:trPr>
          <w:jc w:val="center"/>
        </w:trPr>
        <w:tc>
          <w:tcPr>
            <w:tcW w:w="3653"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rFonts w:cs="Arial"/>
                <w:sz w:val="18"/>
                <w:szCs w:val="20"/>
              </w:rPr>
            </w:pPr>
            <w:r>
              <w:rPr>
                <w:sz w:val="18"/>
              </w:rPr>
              <w:t xml:space="preserve">Código postal del banco / Ciudad del banco </w:t>
            </w:r>
          </w:p>
        </w:tc>
        <w:tc>
          <w:tcPr>
            <w:tcW w:w="5986"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sz w:val="20"/>
              </w:rPr>
            </w:pPr>
            <w:r>
              <w:rPr>
                <w:bCs/>
                <w:sz w:val="20"/>
              </w:rPr>
              <w:fldChar w:fldCharType="begin">
                <w:ffData>
                  <w:name w:val="Texte33"/>
                  <w:enabled/>
                  <w:calcOnExit w:val="0"/>
                  <w:textInput/>
                </w:ffData>
              </w:fldChar>
            </w:r>
            <w:r w:rsidRPr="00BF2830">
              <w:rPr>
                <w:bCs/>
                <w:sz w:val="20"/>
              </w:rPr>
              <w:instrText xml:space="preserve"> FORMTEXT </w:instrText>
            </w:r>
            <w:r>
              <w:rPr>
                <w:bCs/>
                <w:sz w:val="20"/>
              </w:rPr>
            </w:r>
            <w:r>
              <w:rPr>
                <w:bCs/>
                <w:sz w:val="20"/>
              </w:rPr>
              <w:fldChar w:fldCharType="separate"/>
            </w:r>
            <w:r>
              <w:rPr>
                <w:sz w:val="20"/>
              </w:rPr>
              <w:t>     </w:t>
            </w:r>
            <w:r>
              <w:fldChar w:fldCharType="end"/>
            </w:r>
          </w:p>
        </w:tc>
      </w:tr>
      <w:tr w:rsidR="00775B2E" w:rsidRPr="00BF2830" w:rsidTr="001440FA">
        <w:trPr>
          <w:jc w:val="center"/>
        </w:trPr>
        <w:tc>
          <w:tcPr>
            <w:tcW w:w="3653"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rFonts w:cs="Arial"/>
                <w:sz w:val="18"/>
                <w:szCs w:val="20"/>
              </w:rPr>
            </w:pPr>
            <w:r>
              <w:rPr>
                <w:sz w:val="18"/>
              </w:rPr>
              <w:t>País del banco</w:t>
            </w:r>
          </w:p>
        </w:tc>
        <w:tc>
          <w:tcPr>
            <w:tcW w:w="5986"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sz w:val="20"/>
              </w:rPr>
            </w:pPr>
            <w:r>
              <w:rPr>
                <w:bCs/>
                <w:sz w:val="20"/>
              </w:rPr>
              <w:fldChar w:fldCharType="begin">
                <w:ffData>
                  <w:name w:val="Texte33"/>
                  <w:enabled/>
                  <w:calcOnExit w:val="0"/>
                  <w:textInput/>
                </w:ffData>
              </w:fldChar>
            </w:r>
            <w:r w:rsidRPr="00BF2830">
              <w:rPr>
                <w:bCs/>
                <w:sz w:val="20"/>
              </w:rPr>
              <w:instrText xml:space="preserve"> FORMTEXT </w:instrText>
            </w:r>
            <w:r>
              <w:rPr>
                <w:bCs/>
                <w:sz w:val="20"/>
              </w:rPr>
            </w:r>
            <w:r>
              <w:rPr>
                <w:bCs/>
                <w:sz w:val="20"/>
              </w:rPr>
              <w:fldChar w:fldCharType="separate"/>
            </w:r>
            <w:r>
              <w:rPr>
                <w:sz w:val="20"/>
              </w:rPr>
              <w:t>     </w:t>
            </w:r>
            <w:r>
              <w:fldChar w:fldCharType="end"/>
            </w:r>
          </w:p>
        </w:tc>
      </w:tr>
      <w:tr w:rsidR="00775B2E" w:rsidRPr="00BF2830" w:rsidTr="001440FA">
        <w:trPr>
          <w:jc w:val="center"/>
        </w:trPr>
        <w:tc>
          <w:tcPr>
            <w:tcW w:w="3653"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rFonts w:cs="Arial"/>
                <w:sz w:val="18"/>
                <w:szCs w:val="20"/>
              </w:rPr>
            </w:pPr>
            <w:r>
              <w:rPr>
                <w:sz w:val="18"/>
              </w:rPr>
              <w:t xml:space="preserve">Código SWIFT/BIC </w:t>
            </w:r>
          </w:p>
        </w:tc>
        <w:tc>
          <w:tcPr>
            <w:tcW w:w="5986"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sz w:val="20"/>
              </w:rPr>
            </w:pPr>
            <w:r>
              <w:rPr>
                <w:bCs/>
                <w:sz w:val="20"/>
              </w:rPr>
              <w:fldChar w:fldCharType="begin">
                <w:ffData>
                  <w:name w:val="Texte33"/>
                  <w:enabled/>
                  <w:calcOnExit w:val="0"/>
                  <w:textInput/>
                </w:ffData>
              </w:fldChar>
            </w:r>
            <w:r w:rsidRPr="00BF2830">
              <w:rPr>
                <w:bCs/>
                <w:sz w:val="20"/>
              </w:rPr>
              <w:instrText xml:space="preserve"> FORMTEXT </w:instrText>
            </w:r>
            <w:r>
              <w:rPr>
                <w:bCs/>
                <w:sz w:val="20"/>
              </w:rPr>
            </w:r>
            <w:r>
              <w:rPr>
                <w:bCs/>
                <w:sz w:val="20"/>
              </w:rPr>
              <w:fldChar w:fldCharType="separate"/>
            </w:r>
            <w:r>
              <w:rPr>
                <w:sz w:val="20"/>
              </w:rPr>
              <w:t>     </w:t>
            </w:r>
            <w:r>
              <w:fldChar w:fldCharType="end"/>
            </w:r>
          </w:p>
        </w:tc>
      </w:tr>
      <w:tr w:rsidR="00775B2E" w:rsidRPr="00BF2830" w:rsidTr="001440FA">
        <w:trPr>
          <w:jc w:val="center"/>
        </w:trPr>
        <w:tc>
          <w:tcPr>
            <w:tcW w:w="3653"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rFonts w:cs="Arial"/>
                <w:sz w:val="18"/>
                <w:szCs w:val="20"/>
              </w:rPr>
            </w:pPr>
            <w:r>
              <w:rPr>
                <w:sz w:val="18"/>
              </w:rPr>
              <w:t>IBAN</w:t>
            </w:r>
          </w:p>
        </w:tc>
        <w:tc>
          <w:tcPr>
            <w:tcW w:w="5986"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bCs/>
                <w:sz w:val="20"/>
              </w:rPr>
            </w:pPr>
            <w:r>
              <w:rPr>
                <w:bCs/>
                <w:sz w:val="20"/>
              </w:rPr>
              <w:fldChar w:fldCharType="begin">
                <w:ffData>
                  <w:name w:val="Texte33"/>
                  <w:enabled/>
                  <w:calcOnExit w:val="0"/>
                  <w:textInput/>
                </w:ffData>
              </w:fldChar>
            </w:r>
            <w:r w:rsidRPr="00BF2830">
              <w:rPr>
                <w:bCs/>
                <w:sz w:val="20"/>
              </w:rPr>
              <w:instrText xml:space="preserve"> FORMTEXT </w:instrText>
            </w:r>
            <w:r>
              <w:rPr>
                <w:bCs/>
                <w:sz w:val="20"/>
              </w:rPr>
            </w:r>
            <w:r>
              <w:rPr>
                <w:bCs/>
                <w:sz w:val="20"/>
              </w:rPr>
              <w:fldChar w:fldCharType="separate"/>
            </w:r>
            <w:r>
              <w:rPr>
                <w:sz w:val="20"/>
              </w:rPr>
              <w:t>     </w:t>
            </w:r>
            <w:r>
              <w:fldChar w:fldCharType="end"/>
            </w:r>
          </w:p>
        </w:tc>
      </w:tr>
      <w:tr w:rsidR="00775B2E" w:rsidRPr="00BF2830" w:rsidTr="001440FA">
        <w:trPr>
          <w:jc w:val="center"/>
        </w:trPr>
        <w:tc>
          <w:tcPr>
            <w:tcW w:w="3653"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rFonts w:cs="Arial"/>
                <w:sz w:val="18"/>
                <w:szCs w:val="20"/>
              </w:rPr>
            </w:pPr>
            <w:r>
              <w:rPr>
                <w:sz w:val="18"/>
              </w:rPr>
              <w:t xml:space="preserve">Código del banco y código de la sucursal  </w:t>
            </w:r>
          </w:p>
        </w:tc>
        <w:tc>
          <w:tcPr>
            <w:tcW w:w="5986"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sz w:val="20"/>
              </w:rPr>
            </w:pPr>
            <w:r>
              <w:rPr>
                <w:bCs/>
                <w:sz w:val="20"/>
              </w:rPr>
              <w:fldChar w:fldCharType="begin">
                <w:ffData>
                  <w:name w:val="Texte33"/>
                  <w:enabled/>
                  <w:calcOnExit w:val="0"/>
                  <w:textInput/>
                </w:ffData>
              </w:fldChar>
            </w:r>
            <w:r w:rsidRPr="00BF2830">
              <w:rPr>
                <w:bCs/>
                <w:sz w:val="20"/>
              </w:rPr>
              <w:instrText xml:space="preserve"> FORMTEXT </w:instrText>
            </w:r>
            <w:r>
              <w:rPr>
                <w:bCs/>
                <w:sz w:val="20"/>
              </w:rPr>
            </w:r>
            <w:r>
              <w:rPr>
                <w:bCs/>
                <w:sz w:val="20"/>
              </w:rPr>
              <w:fldChar w:fldCharType="separate"/>
            </w:r>
            <w:r>
              <w:rPr>
                <w:sz w:val="20"/>
              </w:rPr>
              <w:t>     </w:t>
            </w:r>
            <w:r>
              <w:fldChar w:fldCharType="end"/>
            </w:r>
            <w:r>
              <w:rPr>
                <w:sz w:val="20"/>
              </w:rPr>
              <w:t xml:space="preserve">  </w:t>
            </w:r>
            <w:r>
              <w:rPr>
                <w:bCs/>
                <w:sz w:val="20"/>
              </w:rPr>
              <w:fldChar w:fldCharType="begin">
                <w:ffData>
                  <w:name w:val="Texte33"/>
                  <w:enabled/>
                  <w:calcOnExit w:val="0"/>
                  <w:textInput/>
                </w:ffData>
              </w:fldChar>
            </w:r>
            <w:r w:rsidRPr="00BF2830">
              <w:rPr>
                <w:bCs/>
                <w:sz w:val="20"/>
              </w:rPr>
              <w:instrText xml:space="preserve"> FORMTEXT </w:instrText>
            </w:r>
            <w:r>
              <w:rPr>
                <w:bCs/>
                <w:sz w:val="20"/>
              </w:rPr>
            </w:r>
            <w:r>
              <w:rPr>
                <w:bCs/>
                <w:sz w:val="20"/>
              </w:rPr>
              <w:fldChar w:fldCharType="separate"/>
            </w:r>
            <w:r>
              <w:rPr>
                <w:sz w:val="20"/>
              </w:rPr>
              <w:t>     </w:t>
            </w:r>
            <w:r>
              <w:fldChar w:fldCharType="end"/>
            </w:r>
          </w:p>
        </w:tc>
      </w:tr>
      <w:tr w:rsidR="00775B2E" w:rsidRPr="00BF2830" w:rsidTr="001440FA">
        <w:trPr>
          <w:jc w:val="center"/>
        </w:trPr>
        <w:tc>
          <w:tcPr>
            <w:tcW w:w="3653"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rFonts w:cs="Arial"/>
                <w:sz w:val="18"/>
                <w:szCs w:val="20"/>
              </w:rPr>
            </w:pPr>
            <w:r>
              <w:rPr>
                <w:sz w:val="18"/>
              </w:rPr>
              <w:t xml:space="preserve">Número de cuenta bancaria </w:t>
            </w:r>
          </w:p>
        </w:tc>
        <w:tc>
          <w:tcPr>
            <w:tcW w:w="5986"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sz w:val="20"/>
              </w:rPr>
            </w:pPr>
            <w:r>
              <w:rPr>
                <w:bCs/>
                <w:sz w:val="20"/>
              </w:rPr>
              <w:fldChar w:fldCharType="begin">
                <w:ffData>
                  <w:name w:val="Texte33"/>
                  <w:enabled/>
                  <w:calcOnExit w:val="0"/>
                  <w:textInput/>
                </w:ffData>
              </w:fldChar>
            </w:r>
            <w:r w:rsidRPr="00BF2830">
              <w:rPr>
                <w:bCs/>
                <w:sz w:val="20"/>
              </w:rPr>
              <w:instrText xml:space="preserve"> FORMTEXT </w:instrText>
            </w:r>
            <w:r>
              <w:rPr>
                <w:bCs/>
                <w:sz w:val="20"/>
              </w:rPr>
            </w:r>
            <w:r>
              <w:rPr>
                <w:bCs/>
                <w:sz w:val="20"/>
              </w:rPr>
              <w:fldChar w:fldCharType="separate"/>
            </w:r>
            <w:r>
              <w:rPr>
                <w:sz w:val="20"/>
              </w:rPr>
              <w:t>     </w:t>
            </w:r>
            <w:r>
              <w:fldChar w:fldCharType="end"/>
            </w:r>
          </w:p>
        </w:tc>
      </w:tr>
      <w:tr w:rsidR="00775B2E" w:rsidRPr="00BF2830" w:rsidTr="001440FA">
        <w:trPr>
          <w:jc w:val="center"/>
        </w:trPr>
        <w:tc>
          <w:tcPr>
            <w:tcW w:w="3653"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rFonts w:cs="Arial"/>
                <w:sz w:val="18"/>
                <w:szCs w:val="20"/>
              </w:rPr>
            </w:pPr>
            <w:r>
              <w:rPr>
                <w:sz w:val="18"/>
              </w:rPr>
              <w:t>Clave de control (si procede)</w:t>
            </w:r>
          </w:p>
        </w:tc>
        <w:tc>
          <w:tcPr>
            <w:tcW w:w="5986"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sz w:val="20"/>
              </w:rPr>
            </w:pPr>
            <w:r>
              <w:rPr>
                <w:bCs/>
                <w:sz w:val="20"/>
              </w:rPr>
              <w:fldChar w:fldCharType="begin">
                <w:ffData>
                  <w:name w:val="Texte33"/>
                  <w:enabled/>
                  <w:calcOnExit w:val="0"/>
                  <w:textInput/>
                </w:ffData>
              </w:fldChar>
            </w:r>
            <w:r w:rsidRPr="00BF2830">
              <w:rPr>
                <w:bCs/>
                <w:sz w:val="20"/>
              </w:rPr>
              <w:instrText xml:space="preserve"> FORMTEXT </w:instrText>
            </w:r>
            <w:r>
              <w:rPr>
                <w:bCs/>
                <w:sz w:val="20"/>
              </w:rPr>
            </w:r>
            <w:r>
              <w:rPr>
                <w:bCs/>
                <w:sz w:val="20"/>
              </w:rPr>
              <w:fldChar w:fldCharType="separate"/>
            </w:r>
            <w:r>
              <w:rPr>
                <w:sz w:val="20"/>
              </w:rPr>
              <w:t>     </w:t>
            </w:r>
            <w:r>
              <w:fldChar w:fldCharType="end"/>
            </w:r>
          </w:p>
        </w:tc>
      </w:tr>
      <w:tr w:rsidR="00775B2E" w:rsidRPr="00BF2830" w:rsidTr="001440FA">
        <w:trPr>
          <w:jc w:val="center"/>
        </w:trPr>
        <w:tc>
          <w:tcPr>
            <w:tcW w:w="3653"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rFonts w:cs="Arial"/>
                <w:sz w:val="18"/>
                <w:szCs w:val="20"/>
              </w:rPr>
            </w:pPr>
            <w:r>
              <w:rPr>
                <w:sz w:val="18"/>
              </w:rPr>
              <w:t xml:space="preserve">Nombre del titular de la cuenta </w:t>
            </w:r>
          </w:p>
        </w:tc>
        <w:tc>
          <w:tcPr>
            <w:tcW w:w="5986"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sz w:val="20"/>
              </w:rPr>
            </w:pPr>
            <w:r>
              <w:rPr>
                <w:bCs/>
                <w:sz w:val="20"/>
              </w:rPr>
              <w:fldChar w:fldCharType="begin">
                <w:ffData>
                  <w:name w:val="Texte33"/>
                  <w:enabled/>
                  <w:calcOnExit w:val="0"/>
                  <w:textInput/>
                </w:ffData>
              </w:fldChar>
            </w:r>
            <w:r w:rsidRPr="00BF2830">
              <w:rPr>
                <w:bCs/>
                <w:sz w:val="20"/>
              </w:rPr>
              <w:instrText xml:space="preserve"> FORMTEXT </w:instrText>
            </w:r>
            <w:r>
              <w:rPr>
                <w:bCs/>
                <w:sz w:val="20"/>
              </w:rPr>
            </w:r>
            <w:r>
              <w:rPr>
                <w:bCs/>
                <w:sz w:val="20"/>
              </w:rPr>
              <w:fldChar w:fldCharType="separate"/>
            </w:r>
            <w:r>
              <w:rPr>
                <w:sz w:val="20"/>
              </w:rPr>
              <w:t>     </w:t>
            </w:r>
            <w:r>
              <w:fldChar w:fldCharType="end"/>
            </w:r>
          </w:p>
        </w:tc>
      </w:tr>
      <w:tr w:rsidR="00775B2E" w:rsidRPr="00BF2830" w:rsidTr="001440FA">
        <w:trPr>
          <w:jc w:val="center"/>
        </w:trPr>
        <w:tc>
          <w:tcPr>
            <w:tcW w:w="3653"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rFonts w:cs="Arial"/>
                <w:sz w:val="18"/>
                <w:szCs w:val="20"/>
              </w:rPr>
            </w:pPr>
            <w:r>
              <w:rPr>
                <w:sz w:val="18"/>
              </w:rPr>
              <w:t xml:space="preserve">Moneda de la cuenta </w:t>
            </w:r>
          </w:p>
        </w:tc>
        <w:tc>
          <w:tcPr>
            <w:tcW w:w="5986"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sz w:val="20"/>
              </w:rPr>
            </w:pPr>
            <w:r>
              <w:rPr>
                <w:bCs/>
                <w:sz w:val="20"/>
              </w:rPr>
              <w:fldChar w:fldCharType="begin">
                <w:ffData>
                  <w:name w:val="Texte33"/>
                  <w:enabled/>
                  <w:calcOnExit w:val="0"/>
                  <w:textInput/>
                </w:ffData>
              </w:fldChar>
            </w:r>
            <w:r w:rsidRPr="00BF2830">
              <w:rPr>
                <w:bCs/>
                <w:sz w:val="20"/>
              </w:rPr>
              <w:instrText xml:space="preserve"> FORMTEXT </w:instrText>
            </w:r>
            <w:r>
              <w:rPr>
                <w:bCs/>
                <w:sz w:val="20"/>
              </w:rPr>
            </w:r>
            <w:r>
              <w:rPr>
                <w:bCs/>
                <w:sz w:val="20"/>
              </w:rPr>
              <w:fldChar w:fldCharType="separate"/>
            </w:r>
            <w:r>
              <w:rPr>
                <w:sz w:val="20"/>
              </w:rPr>
              <w:t>     </w:t>
            </w:r>
            <w:r>
              <w:fldChar w:fldCharType="end"/>
            </w:r>
          </w:p>
        </w:tc>
      </w:tr>
      <w:tr w:rsidR="00775B2E" w:rsidRPr="00BF2830" w:rsidTr="001440FA">
        <w:trPr>
          <w:jc w:val="center"/>
        </w:trPr>
        <w:tc>
          <w:tcPr>
            <w:tcW w:w="3653"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rFonts w:cs="Arial"/>
                <w:sz w:val="18"/>
                <w:szCs w:val="20"/>
              </w:rPr>
            </w:pPr>
            <w:r>
              <w:rPr>
                <w:sz w:val="18"/>
              </w:rPr>
              <w:t>Banco intermediario (si procede)</w:t>
            </w:r>
          </w:p>
        </w:tc>
        <w:tc>
          <w:tcPr>
            <w:tcW w:w="5986"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bCs/>
                <w:sz w:val="20"/>
              </w:rPr>
            </w:pPr>
            <w:r>
              <w:rPr>
                <w:bCs/>
                <w:sz w:val="20"/>
              </w:rPr>
              <w:fldChar w:fldCharType="begin">
                <w:ffData>
                  <w:name w:val="Texte33"/>
                  <w:enabled/>
                  <w:calcOnExit w:val="0"/>
                  <w:textInput/>
                </w:ffData>
              </w:fldChar>
            </w:r>
            <w:r w:rsidRPr="00BF2830">
              <w:rPr>
                <w:bCs/>
                <w:sz w:val="20"/>
              </w:rPr>
              <w:instrText xml:space="preserve"> FORMTEXT </w:instrText>
            </w:r>
            <w:r>
              <w:rPr>
                <w:bCs/>
                <w:sz w:val="20"/>
              </w:rPr>
            </w:r>
            <w:r>
              <w:rPr>
                <w:bCs/>
                <w:sz w:val="20"/>
              </w:rPr>
              <w:fldChar w:fldCharType="separate"/>
            </w:r>
            <w:r>
              <w:rPr>
                <w:sz w:val="20"/>
              </w:rPr>
              <w:t>     </w:t>
            </w:r>
            <w:r>
              <w:fldChar w:fldCharType="end"/>
            </w:r>
          </w:p>
        </w:tc>
      </w:tr>
      <w:tr w:rsidR="00775B2E" w:rsidRPr="00BF2830" w:rsidTr="001440FA">
        <w:trPr>
          <w:trHeight w:val="139"/>
          <w:jc w:val="center"/>
        </w:trPr>
        <w:tc>
          <w:tcPr>
            <w:tcW w:w="3653"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rFonts w:cs="Arial"/>
                <w:sz w:val="18"/>
                <w:szCs w:val="20"/>
              </w:rPr>
            </w:pPr>
            <w:r>
              <w:rPr>
                <w:sz w:val="18"/>
              </w:rPr>
              <w:t xml:space="preserve">Otros datos bancarios pertinentes: </w:t>
            </w:r>
          </w:p>
          <w:p w:rsidR="00775B2E" w:rsidRPr="00BF2830" w:rsidRDefault="00775B2E" w:rsidP="00925D1F">
            <w:pPr>
              <w:spacing w:before="20" w:after="40"/>
              <w:jc w:val="both"/>
              <w:rPr>
                <w:rFonts w:cs="Arial"/>
                <w:sz w:val="14"/>
              </w:rPr>
            </w:pPr>
            <w:r>
              <w:rPr>
                <w:sz w:val="14"/>
              </w:rPr>
              <w:t>(p. ej., CHIPS UID, ABA, PayThru, etc.)</w:t>
            </w:r>
          </w:p>
        </w:tc>
        <w:tc>
          <w:tcPr>
            <w:tcW w:w="5986" w:type="dxa"/>
            <w:tcBorders>
              <w:top w:val="dotted" w:sz="4" w:space="0" w:color="auto"/>
              <w:left w:val="dotted" w:sz="4" w:space="0" w:color="auto"/>
              <w:bottom w:val="dotted" w:sz="4" w:space="0" w:color="auto"/>
              <w:right w:val="dotted" w:sz="4" w:space="0" w:color="auto"/>
            </w:tcBorders>
            <w:vAlign w:val="center"/>
          </w:tcPr>
          <w:p w:rsidR="00775B2E" w:rsidRPr="00BF2830" w:rsidRDefault="00775B2E" w:rsidP="00925D1F">
            <w:pPr>
              <w:spacing w:before="40" w:after="40"/>
              <w:jc w:val="both"/>
              <w:rPr>
                <w:bCs/>
                <w:sz w:val="20"/>
              </w:rPr>
            </w:pPr>
            <w:r>
              <w:rPr>
                <w:bCs/>
                <w:sz w:val="20"/>
              </w:rPr>
              <w:fldChar w:fldCharType="begin">
                <w:ffData>
                  <w:name w:val="Texte33"/>
                  <w:enabled/>
                  <w:calcOnExit w:val="0"/>
                  <w:textInput/>
                </w:ffData>
              </w:fldChar>
            </w:r>
            <w:r w:rsidRPr="00BF2830">
              <w:rPr>
                <w:bCs/>
                <w:sz w:val="20"/>
              </w:rPr>
              <w:instrText xml:space="preserve"> FORMTEXT </w:instrText>
            </w:r>
            <w:r>
              <w:rPr>
                <w:bCs/>
                <w:sz w:val="20"/>
              </w:rPr>
            </w:r>
            <w:r>
              <w:rPr>
                <w:bCs/>
                <w:sz w:val="20"/>
              </w:rPr>
              <w:fldChar w:fldCharType="separate"/>
            </w:r>
            <w:r>
              <w:rPr>
                <w:sz w:val="20"/>
              </w:rPr>
              <w:t>     </w:t>
            </w:r>
            <w:r>
              <w:fldChar w:fldCharType="end"/>
            </w:r>
          </w:p>
          <w:p w:rsidR="00775B2E" w:rsidRPr="00BF2830" w:rsidRDefault="00775B2E" w:rsidP="00925D1F">
            <w:pPr>
              <w:spacing w:before="40" w:after="40"/>
              <w:jc w:val="both"/>
              <w:rPr>
                <w:sz w:val="20"/>
              </w:rPr>
            </w:pPr>
          </w:p>
        </w:tc>
      </w:tr>
      <w:tr w:rsidR="00775B2E" w:rsidRPr="00BF2830" w:rsidTr="001440FA">
        <w:trPr>
          <w:trHeight w:val="117"/>
          <w:jc w:val="center"/>
        </w:trPr>
        <w:tc>
          <w:tcPr>
            <w:tcW w:w="9639" w:type="dxa"/>
            <w:gridSpan w:val="2"/>
            <w:tcBorders>
              <w:top w:val="dotted" w:sz="4" w:space="0" w:color="auto"/>
              <w:left w:val="dotted" w:sz="4" w:space="0" w:color="auto"/>
              <w:bottom w:val="dotted" w:sz="4" w:space="0" w:color="auto"/>
              <w:right w:val="dotted" w:sz="4" w:space="0" w:color="auto"/>
            </w:tcBorders>
            <w:shd w:val="clear" w:color="auto" w:fill="E6E6E6"/>
            <w:vAlign w:val="center"/>
          </w:tcPr>
          <w:p w:rsidR="00775B2E" w:rsidRPr="00BF2830" w:rsidRDefault="00775B2E" w:rsidP="00925D1F">
            <w:pPr>
              <w:keepNext/>
              <w:spacing w:before="40" w:after="40"/>
              <w:jc w:val="both"/>
              <w:rPr>
                <w:rFonts w:cs="Arial"/>
                <w:i/>
                <w:iCs/>
                <w:sz w:val="22"/>
                <w:u w:val="single"/>
              </w:rPr>
            </w:pPr>
            <w:r>
              <w:rPr>
                <w:b/>
              </w:rPr>
              <w:lastRenderedPageBreak/>
              <w:t>INFORMACIÓN ADICIONAL (agregue todo comentario que pueda facilitar su identificación)</w:t>
            </w:r>
          </w:p>
        </w:tc>
      </w:tr>
      <w:tr w:rsidR="00775B2E" w:rsidRPr="00BF2830" w:rsidTr="001440FA">
        <w:trPr>
          <w:trHeight w:val="519"/>
          <w:jc w:val="center"/>
        </w:trPr>
        <w:tc>
          <w:tcPr>
            <w:tcW w:w="9639" w:type="dxa"/>
            <w:gridSpan w:val="2"/>
            <w:tcBorders>
              <w:top w:val="dotted" w:sz="4" w:space="0" w:color="auto"/>
              <w:left w:val="dotted" w:sz="4" w:space="0" w:color="auto"/>
              <w:bottom w:val="dotted" w:sz="4" w:space="0" w:color="auto"/>
              <w:right w:val="dotted" w:sz="4" w:space="0" w:color="auto"/>
            </w:tcBorders>
          </w:tcPr>
          <w:p w:rsidR="00775B2E" w:rsidRPr="00BF2830" w:rsidRDefault="00775B2E" w:rsidP="00925D1F">
            <w:pPr>
              <w:spacing w:before="40" w:after="40"/>
              <w:jc w:val="both"/>
              <w:rPr>
                <w:rFonts w:cs="Arial"/>
                <w:i/>
                <w:iCs/>
                <w:sz w:val="22"/>
                <w:u w:val="single"/>
              </w:rPr>
            </w:pPr>
            <w:r>
              <w:rPr>
                <w:bCs/>
                <w:sz w:val="20"/>
              </w:rPr>
              <w:fldChar w:fldCharType="begin">
                <w:ffData>
                  <w:name w:val=""/>
                  <w:enabled/>
                  <w:calcOnExit w:val="0"/>
                  <w:textInput/>
                </w:ffData>
              </w:fldChar>
            </w:r>
            <w:r w:rsidRPr="00BF2830">
              <w:rPr>
                <w:bCs/>
                <w:sz w:val="20"/>
              </w:rPr>
              <w:instrText xml:space="preserve"> FORMTEXT </w:instrText>
            </w:r>
            <w:r>
              <w:rPr>
                <w:bCs/>
                <w:sz w:val="20"/>
              </w:rPr>
            </w:r>
            <w:r>
              <w:rPr>
                <w:bCs/>
                <w:sz w:val="20"/>
              </w:rPr>
              <w:fldChar w:fldCharType="separate"/>
            </w:r>
            <w:r>
              <w:rPr>
                <w:sz w:val="20"/>
              </w:rPr>
              <w:t>     </w:t>
            </w:r>
            <w:r>
              <w:fldChar w:fldCharType="end"/>
            </w:r>
          </w:p>
        </w:tc>
      </w:tr>
    </w:tbl>
    <w:p w:rsidR="00622276" w:rsidRDefault="00622276" w:rsidP="00775B2E">
      <w:pPr>
        <w:rPr>
          <w:sz w:val="16"/>
          <w:szCs w:val="2"/>
        </w:rPr>
        <w:sectPr w:rsidR="00622276" w:rsidSect="00BA7902">
          <w:headerReference w:type="even" r:id="rId9"/>
          <w:headerReference w:type="default" r:id="rId10"/>
          <w:footerReference w:type="even" r:id="rId11"/>
          <w:footerReference w:type="default" r:id="rId12"/>
          <w:headerReference w:type="first" r:id="rId13"/>
          <w:footerReference w:type="first" r:id="rId14"/>
          <w:pgSz w:w="11901" w:h="16834" w:code="9"/>
          <w:pgMar w:top="1276" w:right="1531" w:bottom="1701" w:left="1531" w:header="567" w:footer="602" w:gutter="0"/>
          <w:cols w:space="708"/>
          <w:titlePg/>
          <w:docGrid w:linePitch="360"/>
        </w:sectPr>
      </w:pPr>
    </w:p>
    <w:p w:rsidR="00622276" w:rsidRPr="0090212C" w:rsidRDefault="00622276" w:rsidP="001440FA">
      <w:pPr>
        <w:jc w:val="center"/>
        <w:rPr>
          <w:i/>
        </w:rPr>
      </w:pPr>
      <w:r>
        <w:rPr>
          <w:i/>
        </w:rPr>
        <w:lastRenderedPageBreak/>
        <w:t>Formulario ICH-04 para el calendario y el presupuesto (fragmentos)</w:t>
      </w:r>
    </w:p>
    <w:p w:rsidR="00152140" w:rsidRDefault="00622276" w:rsidP="001440FA">
      <w:pPr>
        <w:spacing w:before="120" w:after="120"/>
        <w:rPr>
          <w:b/>
        </w:rPr>
      </w:pPr>
      <w:r>
        <w:rPr>
          <w:b/>
        </w:rPr>
        <w:t>Confección de inventarios de elementos del patrimonio cultural inmaterial de la Provincia Serrana</w:t>
      </w:r>
    </w:p>
    <w:p w:rsidR="00622276" w:rsidRPr="0090212C" w:rsidRDefault="00622276" w:rsidP="00622276">
      <w:pPr>
        <w:rPr>
          <w:b/>
        </w:rPr>
      </w:pPr>
      <w:r>
        <w:rPr>
          <w:b/>
        </w:rPr>
        <w:t>CALENDARIO</w:t>
      </w:r>
      <w:r>
        <w:rPr>
          <w:rStyle w:val="FootnoteReference"/>
          <w:b/>
        </w:rPr>
        <w:footnoteReference w:id="4"/>
      </w:r>
    </w:p>
    <w:tbl>
      <w:tblPr>
        <w:tblW w:w="14459" w:type="dxa"/>
        <w:tblInd w:w="70" w:type="dxa"/>
        <w:tblLayout w:type="fixed"/>
        <w:tblCellMar>
          <w:left w:w="70" w:type="dxa"/>
          <w:right w:w="70" w:type="dxa"/>
        </w:tblCellMar>
        <w:tblLook w:val="04A0" w:firstRow="1" w:lastRow="0" w:firstColumn="1" w:lastColumn="0" w:noHBand="0" w:noVBand="1"/>
      </w:tblPr>
      <w:tblGrid>
        <w:gridCol w:w="4253"/>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tblGrid>
      <w:tr w:rsidR="00622276" w:rsidRPr="0090212C" w:rsidTr="002365D2">
        <w:trPr>
          <w:trHeight w:val="495"/>
        </w:trPr>
        <w:tc>
          <w:tcPr>
            <w:tcW w:w="4253" w:type="dxa"/>
            <w:tcBorders>
              <w:top w:val="nil"/>
              <w:left w:val="nil"/>
              <w:bottom w:val="single" w:sz="4" w:space="0" w:color="auto"/>
              <w:right w:val="nil"/>
            </w:tcBorders>
            <w:shd w:val="clear" w:color="auto" w:fill="auto"/>
            <w:vAlign w:val="center"/>
            <w:hideMark/>
          </w:tcPr>
          <w:p w:rsidR="00622276" w:rsidRPr="00152140" w:rsidRDefault="00622276" w:rsidP="00152140">
            <w:pPr>
              <w:rPr>
                <w:rFonts w:cs="Arial"/>
                <w:bCs/>
                <w:i/>
                <w:color w:val="1F497D"/>
                <w:sz w:val="14"/>
              </w:rPr>
            </w:pPr>
          </w:p>
        </w:tc>
        <w:tc>
          <w:tcPr>
            <w:tcW w:w="3402" w:type="dxa"/>
            <w:gridSpan w:val="12"/>
            <w:tcBorders>
              <w:top w:val="single" w:sz="8" w:space="0" w:color="auto"/>
              <w:left w:val="single" w:sz="8" w:space="0" w:color="auto"/>
              <w:bottom w:val="single" w:sz="4" w:space="0" w:color="auto"/>
              <w:right w:val="single" w:sz="8" w:space="0" w:color="000000"/>
            </w:tcBorders>
            <w:shd w:val="clear" w:color="000000" w:fill="31869B"/>
            <w:noWrap/>
            <w:vAlign w:val="center"/>
            <w:hideMark/>
          </w:tcPr>
          <w:p w:rsidR="00622276" w:rsidRPr="0090212C" w:rsidRDefault="00622276" w:rsidP="002365D2">
            <w:pPr>
              <w:rPr>
                <w:rFonts w:cs="Arial"/>
                <w:b/>
                <w:bCs/>
                <w:color w:val="FFFFFF"/>
                <w:sz w:val="20"/>
              </w:rPr>
            </w:pPr>
            <w:r>
              <w:rPr>
                <w:b/>
                <w:color w:val="FFFFFF"/>
                <w:sz w:val="20"/>
              </w:rPr>
              <w:t xml:space="preserve">Año 1: </w:t>
            </w:r>
          </w:p>
        </w:tc>
        <w:tc>
          <w:tcPr>
            <w:tcW w:w="3402" w:type="dxa"/>
            <w:gridSpan w:val="12"/>
            <w:tcBorders>
              <w:top w:val="single" w:sz="8" w:space="0" w:color="auto"/>
              <w:left w:val="nil"/>
              <w:bottom w:val="single" w:sz="4" w:space="0" w:color="auto"/>
              <w:right w:val="single" w:sz="8" w:space="0" w:color="000000"/>
            </w:tcBorders>
            <w:shd w:val="clear" w:color="000000" w:fill="31869B"/>
            <w:noWrap/>
            <w:vAlign w:val="center"/>
            <w:hideMark/>
          </w:tcPr>
          <w:p w:rsidR="00622276" w:rsidRPr="0090212C" w:rsidRDefault="00622276" w:rsidP="002365D2">
            <w:pPr>
              <w:rPr>
                <w:rFonts w:cs="Arial"/>
                <w:b/>
                <w:bCs/>
                <w:color w:val="FFFFFF"/>
                <w:sz w:val="20"/>
              </w:rPr>
            </w:pPr>
            <w:r>
              <w:rPr>
                <w:b/>
                <w:color w:val="FFFFFF"/>
                <w:sz w:val="20"/>
              </w:rPr>
              <w:t xml:space="preserve">Año 2: </w:t>
            </w:r>
          </w:p>
        </w:tc>
        <w:tc>
          <w:tcPr>
            <w:tcW w:w="3402" w:type="dxa"/>
            <w:gridSpan w:val="12"/>
            <w:tcBorders>
              <w:top w:val="single" w:sz="8" w:space="0" w:color="auto"/>
              <w:left w:val="nil"/>
              <w:bottom w:val="single" w:sz="4" w:space="0" w:color="auto"/>
              <w:right w:val="single" w:sz="8" w:space="0" w:color="000000"/>
            </w:tcBorders>
            <w:shd w:val="clear" w:color="000000" w:fill="31869B"/>
            <w:noWrap/>
            <w:vAlign w:val="center"/>
            <w:hideMark/>
          </w:tcPr>
          <w:p w:rsidR="00622276" w:rsidRPr="0090212C" w:rsidRDefault="00622276" w:rsidP="002365D2">
            <w:pPr>
              <w:rPr>
                <w:rFonts w:cs="Arial"/>
                <w:b/>
                <w:bCs/>
                <w:color w:val="FFFFFF"/>
                <w:sz w:val="20"/>
              </w:rPr>
            </w:pPr>
            <w:r>
              <w:rPr>
                <w:b/>
                <w:color w:val="FFFFFF"/>
                <w:sz w:val="20"/>
              </w:rPr>
              <w:t xml:space="preserve">Año 3: </w:t>
            </w:r>
          </w:p>
        </w:tc>
      </w:tr>
      <w:tr w:rsidR="00C076F6" w:rsidRPr="0090212C" w:rsidTr="002365D2">
        <w:trPr>
          <w:trHeight w:val="495"/>
        </w:trPr>
        <w:tc>
          <w:tcPr>
            <w:tcW w:w="4253"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622276" w:rsidRPr="0090212C" w:rsidRDefault="00622276" w:rsidP="002365D2">
            <w:pPr>
              <w:rPr>
                <w:rFonts w:cs="Arial"/>
                <w:b/>
                <w:bCs/>
                <w:sz w:val="12"/>
                <w:szCs w:val="20"/>
              </w:rPr>
            </w:pPr>
            <w:r>
              <w:rPr>
                <w:b/>
                <w:sz w:val="18"/>
              </w:rPr>
              <w:t>Actividades</w:t>
            </w:r>
          </w:p>
        </w:tc>
        <w:tc>
          <w:tcPr>
            <w:tcW w:w="283" w:type="dxa"/>
            <w:tcBorders>
              <w:top w:val="single" w:sz="4" w:space="0" w:color="auto"/>
              <w:left w:val="single" w:sz="4" w:space="0" w:color="auto"/>
              <w:bottom w:val="single" w:sz="4" w:space="0" w:color="auto"/>
              <w:right w:val="single" w:sz="4" w:space="0" w:color="auto"/>
            </w:tcBorders>
            <w:shd w:val="clear" w:color="000000" w:fill="B8CCE4"/>
            <w:vAlign w:val="bottom"/>
            <w:hideMark/>
          </w:tcPr>
          <w:p w:rsidR="00622276" w:rsidRPr="0090212C" w:rsidRDefault="00622276" w:rsidP="002365D2">
            <w:pPr>
              <w:jc w:val="center"/>
              <w:rPr>
                <w:rFonts w:cs="Arial"/>
                <w:bCs/>
                <w:color w:val="000000"/>
                <w:sz w:val="12"/>
                <w:szCs w:val="20"/>
              </w:rPr>
            </w:pPr>
            <w:r>
              <w:rPr>
                <w:color w:val="000000"/>
                <w:sz w:val="12"/>
              </w:rPr>
              <w:t>1</w:t>
            </w:r>
          </w:p>
        </w:tc>
        <w:tc>
          <w:tcPr>
            <w:tcW w:w="284" w:type="dxa"/>
            <w:tcBorders>
              <w:top w:val="single" w:sz="4" w:space="0" w:color="auto"/>
              <w:left w:val="single" w:sz="4" w:space="0" w:color="auto"/>
              <w:bottom w:val="single" w:sz="4" w:space="0" w:color="auto"/>
              <w:right w:val="single" w:sz="4" w:space="0" w:color="auto"/>
            </w:tcBorders>
            <w:shd w:val="clear" w:color="000000" w:fill="B8CCE4"/>
            <w:vAlign w:val="bottom"/>
            <w:hideMark/>
          </w:tcPr>
          <w:p w:rsidR="00622276" w:rsidRPr="0090212C" w:rsidRDefault="00622276" w:rsidP="002365D2">
            <w:pPr>
              <w:jc w:val="center"/>
              <w:rPr>
                <w:rFonts w:cs="Arial"/>
                <w:bCs/>
                <w:color w:val="000000"/>
                <w:sz w:val="12"/>
                <w:szCs w:val="20"/>
              </w:rPr>
            </w:pPr>
            <w:r>
              <w:rPr>
                <w:color w:val="000000"/>
                <w:sz w:val="12"/>
              </w:rPr>
              <w:t>2</w:t>
            </w:r>
          </w:p>
        </w:tc>
        <w:tc>
          <w:tcPr>
            <w:tcW w:w="283" w:type="dxa"/>
            <w:tcBorders>
              <w:top w:val="single" w:sz="4" w:space="0" w:color="auto"/>
              <w:left w:val="single" w:sz="4" w:space="0" w:color="auto"/>
              <w:bottom w:val="single" w:sz="4" w:space="0" w:color="auto"/>
              <w:right w:val="single" w:sz="4" w:space="0" w:color="auto"/>
            </w:tcBorders>
            <w:shd w:val="clear" w:color="000000" w:fill="B8CCE4"/>
            <w:vAlign w:val="bottom"/>
            <w:hideMark/>
          </w:tcPr>
          <w:p w:rsidR="00622276" w:rsidRPr="0090212C" w:rsidRDefault="00622276" w:rsidP="002365D2">
            <w:pPr>
              <w:jc w:val="center"/>
              <w:rPr>
                <w:rFonts w:cs="Arial"/>
                <w:bCs/>
                <w:color w:val="000000"/>
                <w:sz w:val="12"/>
                <w:szCs w:val="20"/>
              </w:rPr>
            </w:pPr>
            <w:r>
              <w:rPr>
                <w:color w:val="000000"/>
                <w:sz w:val="12"/>
              </w:rPr>
              <w:t>3</w:t>
            </w:r>
          </w:p>
        </w:tc>
        <w:tc>
          <w:tcPr>
            <w:tcW w:w="284" w:type="dxa"/>
            <w:tcBorders>
              <w:top w:val="single" w:sz="4" w:space="0" w:color="auto"/>
              <w:left w:val="single" w:sz="4" w:space="0" w:color="auto"/>
              <w:bottom w:val="single" w:sz="4" w:space="0" w:color="auto"/>
              <w:right w:val="single" w:sz="4" w:space="0" w:color="auto"/>
            </w:tcBorders>
            <w:shd w:val="clear" w:color="000000" w:fill="B8CCE4"/>
            <w:vAlign w:val="bottom"/>
            <w:hideMark/>
          </w:tcPr>
          <w:p w:rsidR="00622276" w:rsidRPr="0090212C" w:rsidRDefault="00622276" w:rsidP="002365D2">
            <w:pPr>
              <w:jc w:val="center"/>
              <w:rPr>
                <w:rFonts w:cs="Arial"/>
                <w:bCs/>
                <w:color w:val="000000"/>
                <w:sz w:val="12"/>
                <w:szCs w:val="20"/>
              </w:rPr>
            </w:pPr>
            <w:r>
              <w:rPr>
                <w:color w:val="000000"/>
                <w:sz w:val="12"/>
              </w:rPr>
              <w:t>4</w:t>
            </w:r>
          </w:p>
        </w:tc>
        <w:tc>
          <w:tcPr>
            <w:tcW w:w="283" w:type="dxa"/>
            <w:tcBorders>
              <w:top w:val="single" w:sz="4" w:space="0" w:color="auto"/>
              <w:left w:val="single" w:sz="4" w:space="0" w:color="auto"/>
              <w:bottom w:val="single" w:sz="4" w:space="0" w:color="auto"/>
              <w:right w:val="single" w:sz="4" w:space="0" w:color="auto"/>
            </w:tcBorders>
            <w:shd w:val="clear" w:color="000000" w:fill="B8CCE4"/>
            <w:vAlign w:val="bottom"/>
            <w:hideMark/>
          </w:tcPr>
          <w:p w:rsidR="00622276" w:rsidRPr="0090212C" w:rsidRDefault="00622276" w:rsidP="002365D2">
            <w:pPr>
              <w:jc w:val="center"/>
              <w:rPr>
                <w:rFonts w:cs="Arial"/>
                <w:bCs/>
                <w:color w:val="000000"/>
                <w:sz w:val="12"/>
                <w:szCs w:val="20"/>
              </w:rPr>
            </w:pPr>
            <w:r>
              <w:rPr>
                <w:color w:val="000000"/>
                <w:sz w:val="12"/>
              </w:rPr>
              <w:t>5</w:t>
            </w:r>
          </w:p>
        </w:tc>
        <w:tc>
          <w:tcPr>
            <w:tcW w:w="284" w:type="dxa"/>
            <w:tcBorders>
              <w:top w:val="single" w:sz="4" w:space="0" w:color="auto"/>
              <w:left w:val="single" w:sz="4" w:space="0" w:color="auto"/>
              <w:bottom w:val="single" w:sz="4" w:space="0" w:color="auto"/>
              <w:right w:val="single" w:sz="4" w:space="0" w:color="auto"/>
            </w:tcBorders>
            <w:shd w:val="clear" w:color="000000" w:fill="B8CCE4"/>
            <w:vAlign w:val="bottom"/>
            <w:hideMark/>
          </w:tcPr>
          <w:p w:rsidR="00622276" w:rsidRPr="0090212C" w:rsidRDefault="00622276" w:rsidP="002365D2">
            <w:pPr>
              <w:jc w:val="center"/>
              <w:rPr>
                <w:rFonts w:cs="Arial"/>
                <w:bCs/>
                <w:color w:val="000000"/>
                <w:sz w:val="12"/>
                <w:szCs w:val="20"/>
              </w:rPr>
            </w:pPr>
            <w:r>
              <w:rPr>
                <w:color w:val="000000"/>
                <w:sz w:val="12"/>
              </w:rPr>
              <w:t>6</w:t>
            </w:r>
          </w:p>
        </w:tc>
        <w:tc>
          <w:tcPr>
            <w:tcW w:w="283" w:type="dxa"/>
            <w:tcBorders>
              <w:top w:val="single" w:sz="4" w:space="0" w:color="auto"/>
              <w:left w:val="single" w:sz="4" w:space="0" w:color="auto"/>
              <w:bottom w:val="single" w:sz="4" w:space="0" w:color="auto"/>
              <w:right w:val="single" w:sz="4" w:space="0" w:color="auto"/>
            </w:tcBorders>
            <w:shd w:val="clear" w:color="000000" w:fill="B8CCE4"/>
            <w:vAlign w:val="bottom"/>
            <w:hideMark/>
          </w:tcPr>
          <w:p w:rsidR="00622276" w:rsidRPr="0090212C" w:rsidRDefault="00622276" w:rsidP="002365D2">
            <w:pPr>
              <w:jc w:val="center"/>
              <w:rPr>
                <w:rFonts w:cs="Arial"/>
                <w:bCs/>
                <w:color w:val="000000"/>
                <w:sz w:val="12"/>
                <w:szCs w:val="20"/>
              </w:rPr>
            </w:pPr>
            <w:r>
              <w:rPr>
                <w:color w:val="000000"/>
                <w:sz w:val="12"/>
              </w:rPr>
              <w:t>7</w:t>
            </w:r>
          </w:p>
        </w:tc>
        <w:tc>
          <w:tcPr>
            <w:tcW w:w="284" w:type="dxa"/>
            <w:tcBorders>
              <w:top w:val="single" w:sz="4" w:space="0" w:color="auto"/>
              <w:left w:val="single" w:sz="4" w:space="0" w:color="auto"/>
              <w:bottom w:val="single" w:sz="4" w:space="0" w:color="auto"/>
              <w:right w:val="single" w:sz="4" w:space="0" w:color="auto"/>
            </w:tcBorders>
            <w:shd w:val="clear" w:color="000000" w:fill="B8CCE4"/>
            <w:vAlign w:val="bottom"/>
            <w:hideMark/>
          </w:tcPr>
          <w:p w:rsidR="00622276" w:rsidRPr="0090212C" w:rsidRDefault="00622276" w:rsidP="002365D2">
            <w:pPr>
              <w:jc w:val="center"/>
              <w:rPr>
                <w:rFonts w:cs="Arial"/>
                <w:bCs/>
                <w:color w:val="000000"/>
                <w:sz w:val="12"/>
                <w:szCs w:val="20"/>
              </w:rPr>
            </w:pPr>
            <w:r>
              <w:rPr>
                <w:color w:val="000000"/>
                <w:sz w:val="12"/>
              </w:rPr>
              <w:t>8</w:t>
            </w:r>
          </w:p>
        </w:tc>
        <w:tc>
          <w:tcPr>
            <w:tcW w:w="283" w:type="dxa"/>
            <w:tcBorders>
              <w:top w:val="single" w:sz="4" w:space="0" w:color="auto"/>
              <w:left w:val="single" w:sz="4" w:space="0" w:color="auto"/>
              <w:bottom w:val="single" w:sz="4" w:space="0" w:color="auto"/>
              <w:right w:val="single" w:sz="4" w:space="0" w:color="auto"/>
            </w:tcBorders>
            <w:shd w:val="clear" w:color="000000" w:fill="B8CCE4"/>
            <w:vAlign w:val="bottom"/>
            <w:hideMark/>
          </w:tcPr>
          <w:p w:rsidR="00622276" w:rsidRPr="0090212C" w:rsidRDefault="00622276" w:rsidP="002365D2">
            <w:pPr>
              <w:jc w:val="center"/>
              <w:rPr>
                <w:rFonts w:cs="Arial"/>
                <w:bCs/>
                <w:color w:val="000000"/>
                <w:sz w:val="12"/>
                <w:szCs w:val="20"/>
              </w:rPr>
            </w:pPr>
            <w:r>
              <w:rPr>
                <w:color w:val="000000"/>
                <w:sz w:val="12"/>
              </w:rPr>
              <w:t>9</w:t>
            </w:r>
          </w:p>
        </w:tc>
        <w:tc>
          <w:tcPr>
            <w:tcW w:w="284" w:type="dxa"/>
            <w:tcBorders>
              <w:top w:val="single" w:sz="4" w:space="0" w:color="auto"/>
              <w:left w:val="single" w:sz="4" w:space="0" w:color="auto"/>
              <w:bottom w:val="single" w:sz="4" w:space="0" w:color="auto"/>
              <w:right w:val="single" w:sz="4" w:space="0" w:color="auto"/>
            </w:tcBorders>
            <w:shd w:val="clear" w:color="000000" w:fill="B8CCE4"/>
            <w:vAlign w:val="bottom"/>
            <w:hideMark/>
          </w:tcPr>
          <w:p w:rsidR="00622276" w:rsidRPr="0090212C" w:rsidRDefault="00622276" w:rsidP="002365D2">
            <w:pPr>
              <w:jc w:val="center"/>
              <w:rPr>
                <w:rFonts w:cs="Arial"/>
                <w:bCs/>
                <w:color w:val="000000"/>
                <w:sz w:val="12"/>
                <w:szCs w:val="20"/>
              </w:rPr>
            </w:pPr>
            <w:r>
              <w:rPr>
                <w:color w:val="000000"/>
                <w:sz w:val="12"/>
              </w:rPr>
              <w:t>10</w:t>
            </w:r>
          </w:p>
        </w:tc>
        <w:tc>
          <w:tcPr>
            <w:tcW w:w="283" w:type="dxa"/>
            <w:tcBorders>
              <w:top w:val="single" w:sz="4" w:space="0" w:color="auto"/>
              <w:left w:val="single" w:sz="4" w:space="0" w:color="auto"/>
              <w:bottom w:val="single" w:sz="4" w:space="0" w:color="auto"/>
              <w:right w:val="single" w:sz="4" w:space="0" w:color="auto"/>
            </w:tcBorders>
            <w:shd w:val="clear" w:color="000000" w:fill="B8CCE4"/>
            <w:vAlign w:val="bottom"/>
            <w:hideMark/>
          </w:tcPr>
          <w:p w:rsidR="00622276" w:rsidRPr="0090212C" w:rsidRDefault="00622276" w:rsidP="002365D2">
            <w:pPr>
              <w:jc w:val="center"/>
              <w:rPr>
                <w:rFonts w:cs="Arial"/>
                <w:bCs/>
                <w:color w:val="000000"/>
                <w:sz w:val="12"/>
                <w:szCs w:val="20"/>
              </w:rPr>
            </w:pPr>
            <w:r>
              <w:rPr>
                <w:color w:val="000000"/>
                <w:sz w:val="12"/>
              </w:rPr>
              <w:t>11</w:t>
            </w:r>
          </w:p>
        </w:tc>
        <w:tc>
          <w:tcPr>
            <w:tcW w:w="284" w:type="dxa"/>
            <w:tcBorders>
              <w:top w:val="single" w:sz="4" w:space="0" w:color="auto"/>
              <w:left w:val="single" w:sz="4" w:space="0" w:color="auto"/>
              <w:bottom w:val="single" w:sz="4" w:space="0" w:color="auto"/>
              <w:right w:val="single" w:sz="4" w:space="0" w:color="auto"/>
            </w:tcBorders>
            <w:shd w:val="clear" w:color="000000" w:fill="B8CCE4"/>
            <w:vAlign w:val="bottom"/>
            <w:hideMark/>
          </w:tcPr>
          <w:p w:rsidR="00622276" w:rsidRPr="0090212C" w:rsidRDefault="00622276" w:rsidP="002365D2">
            <w:pPr>
              <w:jc w:val="center"/>
              <w:rPr>
                <w:rFonts w:cs="Arial"/>
                <w:bCs/>
                <w:color w:val="000000"/>
                <w:sz w:val="12"/>
                <w:szCs w:val="20"/>
              </w:rPr>
            </w:pPr>
            <w:r>
              <w:rPr>
                <w:color w:val="000000"/>
                <w:sz w:val="12"/>
              </w:rPr>
              <w:t>12</w:t>
            </w:r>
          </w:p>
        </w:tc>
        <w:tc>
          <w:tcPr>
            <w:tcW w:w="283" w:type="dxa"/>
            <w:tcBorders>
              <w:top w:val="single" w:sz="4" w:space="0" w:color="auto"/>
              <w:left w:val="single" w:sz="4" w:space="0" w:color="auto"/>
              <w:bottom w:val="single" w:sz="4" w:space="0" w:color="auto"/>
              <w:right w:val="single" w:sz="4" w:space="0" w:color="auto"/>
            </w:tcBorders>
            <w:shd w:val="clear" w:color="000000" w:fill="B8CCE4"/>
            <w:vAlign w:val="bottom"/>
            <w:hideMark/>
          </w:tcPr>
          <w:p w:rsidR="00622276" w:rsidRPr="0090212C" w:rsidRDefault="00622276" w:rsidP="002365D2">
            <w:pPr>
              <w:jc w:val="center"/>
              <w:rPr>
                <w:rFonts w:cs="Arial"/>
                <w:bCs/>
                <w:color w:val="000000"/>
                <w:sz w:val="12"/>
                <w:szCs w:val="20"/>
              </w:rPr>
            </w:pPr>
            <w:r>
              <w:rPr>
                <w:color w:val="000000"/>
                <w:sz w:val="12"/>
              </w:rPr>
              <w:t>1</w:t>
            </w:r>
          </w:p>
        </w:tc>
        <w:tc>
          <w:tcPr>
            <w:tcW w:w="284" w:type="dxa"/>
            <w:tcBorders>
              <w:top w:val="single" w:sz="4" w:space="0" w:color="auto"/>
              <w:left w:val="single" w:sz="4" w:space="0" w:color="auto"/>
              <w:bottom w:val="single" w:sz="4" w:space="0" w:color="auto"/>
              <w:right w:val="single" w:sz="4" w:space="0" w:color="auto"/>
            </w:tcBorders>
            <w:shd w:val="clear" w:color="000000" w:fill="B8CCE4"/>
            <w:vAlign w:val="bottom"/>
            <w:hideMark/>
          </w:tcPr>
          <w:p w:rsidR="00622276" w:rsidRPr="0090212C" w:rsidRDefault="00622276" w:rsidP="002365D2">
            <w:pPr>
              <w:jc w:val="center"/>
              <w:rPr>
                <w:rFonts w:cs="Arial"/>
                <w:bCs/>
                <w:color w:val="000000"/>
                <w:sz w:val="12"/>
                <w:szCs w:val="20"/>
              </w:rPr>
            </w:pPr>
            <w:r>
              <w:rPr>
                <w:color w:val="000000"/>
                <w:sz w:val="12"/>
              </w:rPr>
              <w:t>2</w:t>
            </w:r>
          </w:p>
        </w:tc>
        <w:tc>
          <w:tcPr>
            <w:tcW w:w="283" w:type="dxa"/>
            <w:tcBorders>
              <w:top w:val="single" w:sz="4" w:space="0" w:color="auto"/>
              <w:left w:val="single" w:sz="4" w:space="0" w:color="auto"/>
              <w:bottom w:val="single" w:sz="4" w:space="0" w:color="auto"/>
              <w:right w:val="single" w:sz="4" w:space="0" w:color="auto"/>
            </w:tcBorders>
            <w:shd w:val="clear" w:color="000000" w:fill="B8CCE4"/>
            <w:vAlign w:val="bottom"/>
            <w:hideMark/>
          </w:tcPr>
          <w:p w:rsidR="00622276" w:rsidRPr="0090212C" w:rsidRDefault="00622276" w:rsidP="002365D2">
            <w:pPr>
              <w:jc w:val="center"/>
              <w:rPr>
                <w:rFonts w:cs="Arial"/>
                <w:bCs/>
                <w:color w:val="000000"/>
                <w:sz w:val="12"/>
                <w:szCs w:val="20"/>
              </w:rPr>
            </w:pPr>
            <w:r>
              <w:rPr>
                <w:color w:val="000000"/>
                <w:sz w:val="12"/>
              </w:rPr>
              <w:t>3</w:t>
            </w:r>
          </w:p>
        </w:tc>
        <w:tc>
          <w:tcPr>
            <w:tcW w:w="284" w:type="dxa"/>
            <w:tcBorders>
              <w:top w:val="single" w:sz="4" w:space="0" w:color="auto"/>
              <w:left w:val="single" w:sz="4" w:space="0" w:color="auto"/>
              <w:bottom w:val="single" w:sz="4" w:space="0" w:color="auto"/>
              <w:right w:val="single" w:sz="4" w:space="0" w:color="auto"/>
            </w:tcBorders>
            <w:shd w:val="clear" w:color="000000" w:fill="B8CCE4"/>
            <w:vAlign w:val="bottom"/>
            <w:hideMark/>
          </w:tcPr>
          <w:p w:rsidR="00622276" w:rsidRPr="0090212C" w:rsidRDefault="00622276" w:rsidP="002365D2">
            <w:pPr>
              <w:jc w:val="center"/>
              <w:rPr>
                <w:rFonts w:cs="Arial"/>
                <w:bCs/>
                <w:color w:val="000000"/>
                <w:sz w:val="12"/>
                <w:szCs w:val="20"/>
              </w:rPr>
            </w:pPr>
            <w:r>
              <w:rPr>
                <w:color w:val="000000"/>
                <w:sz w:val="12"/>
              </w:rPr>
              <w:t>4</w:t>
            </w:r>
          </w:p>
        </w:tc>
        <w:tc>
          <w:tcPr>
            <w:tcW w:w="283" w:type="dxa"/>
            <w:tcBorders>
              <w:top w:val="single" w:sz="4" w:space="0" w:color="auto"/>
              <w:left w:val="single" w:sz="4" w:space="0" w:color="auto"/>
              <w:bottom w:val="single" w:sz="4" w:space="0" w:color="auto"/>
              <w:right w:val="single" w:sz="4" w:space="0" w:color="auto"/>
            </w:tcBorders>
            <w:shd w:val="clear" w:color="000000" w:fill="B8CCE4"/>
            <w:vAlign w:val="bottom"/>
            <w:hideMark/>
          </w:tcPr>
          <w:p w:rsidR="00622276" w:rsidRPr="0090212C" w:rsidRDefault="00622276" w:rsidP="002365D2">
            <w:pPr>
              <w:jc w:val="center"/>
              <w:rPr>
                <w:rFonts w:cs="Arial"/>
                <w:bCs/>
                <w:color w:val="000000"/>
                <w:sz w:val="12"/>
                <w:szCs w:val="20"/>
              </w:rPr>
            </w:pPr>
            <w:r>
              <w:rPr>
                <w:color w:val="000000"/>
                <w:sz w:val="12"/>
              </w:rPr>
              <w:t>5</w:t>
            </w:r>
          </w:p>
        </w:tc>
        <w:tc>
          <w:tcPr>
            <w:tcW w:w="284" w:type="dxa"/>
            <w:tcBorders>
              <w:top w:val="single" w:sz="4" w:space="0" w:color="auto"/>
              <w:left w:val="single" w:sz="4" w:space="0" w:color="auto"/>
              <w:bottom w:val="single" w:sz="4" w:space="0" w:color="auto"/>
              <w:right w:val="single" w:sz="4" w:space="0" w:color="auto"/>
            </w:tcBorders>
            <w:shd w:val="clear" w:color="000000" w:fill="B8CCE4"/>
            <w:vAlign w:val="bottom"/>
            <w:hideMark/>
          </w:tcPr>
          <w:p w:rsidR="00622276" w:rsidRPr="0090212C" w:rsidRDefault="00622276" w:rsidP="002365D2">
            <w:pPr>
              <w:jc w:val="center"/>
              <w:rPr>
                <w:rFonts w:cs="Arial"/>
                <w:bCs/>
                <w:color w:val="000000"/>
                <w:sz w:val="12"/>
                <w:szCs w:val="20"/>
              </w:rPr>
            </w:pPr>
            <w:r>
              <w:rPr>
                <w:color w:val="000000"/>
                <w:sz w:val="12"/>
              </w:rPr>
              <w:t>6</w:t>
            </w:r>
          </w:p>
        </w:tc>
        <w:tc>
          <w:tcPr>
            <w:tcW w:w="283" w:type="dxa"/>
            <w:tcBorders>
              <w:top w:val="single" w:sz="4" w:space="0" w:color="auto"/>
              <w:left w:val="single" w:sz="4" w:space="0" w:color="auto"/>
              <w:bottom w:val="single" w:sz="4" w:space="0" w:color="auto"/>
              <w:right w:val="single" w:sz="4" w:space="0" w:color="auto"/>
            </w:tcBorders>
            <w:shd w:val="clear" w:color="000000" w:fill="B8CCE4"/>
            <w:vAlign w:val="bottom"/>
            <w:hideMark/>
          </w:tcPr>
          <w:p w:rsidR="00622276" w:rsidRPr="0090212C" w:rsidRDefault="00622276" w:rsidP="002365D2">
            <w:pPr>
              <w:jc w:val="center"/>
              <w:rPr>
                <w:rFonts w:cs="Arial"/>
                <w:bCs/>
                <w:color w:val="000000"/>
                <w:sz w:val="12"/>
                <w:szCs w:val="20"/>
              </w:rPr>
            </w:pPr>
            <w:r>
              <w:rPr>
                <w:color w:val="000000"/>
                <w:sz w:val="12"/>
              </w:rPr>
              <w:t>7</w:t>
            </w:r>
          </w:p>
        </w:tc>
        <w:tc>
          <w:tcPr>
            <w:tcW w:w="284" w:type="dxa"/>
            <w:tcBorders>
              <w:top w:val="single" w:sz="4" w:space="0" w:color="auto"/>
              <w:left w:val="single" w:sz="4" w:space="0" w:color="auto"/>
              <w:bottom w:val="single" w:sz="4" w:space="0" w:color="auto"/>
              <w:right w:val="single" w:sz="4" w:space="0" w:color="auto"/>
            </w:tcBorders>
            <w:shd w:val="clear" w:color="000000" w:fill="B8CCE4"/>
            <w:vAlign w:val="bottom"/>
            <w:hideMark/>
          </w:tcPr>
          <w:p w:rsidR="00622276" w:rsidRPr="0090212C" w:rsidRDefault="00622276" w:rsidP="002365D2">
            <w:pPr>
              <w:jc w:val="center"/>
              <w:rPr>
                <w:rFonts w:cs="Arial"/>
                <w:bCs/>
                <w:color w:val="000000"/>
                <w:sz w:val="12"/>
                <w:szCs w:val="20"/>
              </w:rPr>
            </w:pPr>
            <w:r>
              <w:rPr>
                <w:color w:val="000000"/>
                <w:sz w:val="12"/>
              </w:rPr>
              <w:t>8</w:t>
            </w:r>
          </w:p>
        </w:tc>
        <w:tc>
          <w:tcPr>
            <w:tcW w:w="283" w:type="dxa"/>
            <w:tcBorders>
              <w:top w:val="single" w:sz="4" w:space="0" w:color="auto"/>
              <w:left w:val="single" w:sz="4" w:space="0" w:color="auto"/>
              <w:bottom w:val="single" w:sz="4" w:space="0" w:color="auto"/>
              <w:right w:val="single" w:sz="4" w:space="0" w:color="auto"/>
            </w:tcBorders>
            <w:shd w:val="clear" w:color="000000" w:fill="B8CCE4"/>
            <w:vAlign w:val="bottom"/>
            <w:hideMark/>
          </w:tcPr>
          <w:p w:rsidR="00622276" w:rsidRPr="0090212C" w:rsidRDefault="00622276" w:rsidP="002365D2">
            <w:pPr>
              <w:jc w:val="center"/>
              <w:rPr>
                <w:rFonts w:cs="Arial"/>
                <w:bCs/>
                <w:color w:val="000000"/>
                <w:sz w:val="12"/>
                <w:szCs w:val="20"/>
              </w:rPr>
            </w:pPr>
            <w:r>
              <w:rPr>
                <w:color w:val="000000"/>
                <w:sz w:val="12"/>
              </w:rPr>
              <w:t>9</w:t>
            </w:r>
          </w:p>
        </w:tc>
        <w:tc>
          <w:tcPr>
            <w:tcW w:w="284" w:type="dxa"/>
            <w:tcBorders>
              <w:top w:val="single" w:sz="4" w:space="0" w:color="auto"/>
              <w:left w:val="single" w:sz="4" w:space="0" w:color="auto"/>
              <w:bottom w:val="single" w:sz="4" w:space="0" w:color="auto"/>
              <w:right w:val="single" w:sz="4" w:space="0" w:color="auto"/>
            </w:tcBorders>
            <w:shd w:val="clear" w:color="000000" w:fill="B8CCE4"/>
            <w:vAlign w:val="bottom"/>
            <w:hideMark/>
          </w:tcPr>
          <w:p w:rsidR="00622276" w:rsidRPr="0090212C" w:rsidRDefault="00622276" w:rsidP="002365D2">
            <w:pPr>
              <w:jc w:val="center"/>
              <w:rPr>
                <w:rFonts w:cs="Arial"/>
                <w:bCs/>
                <w:color w:val="000000"/>
                <w:sz w:val="12"/>
                <w:szCs w:val="20"/>
              </w:rPr>
            </w:pPr>
            <w:r>
              <w:rPr>
                <w:color w:val="000000"/>
                <w:sz w:val="12"/>
              </w:rPr>
              <w:t>10</w:t>
            </w:r>
          </w:p>
        </w:tc>
        <w:tc>
          <w:tcPr>
            <w:tcW w:w="283" w:type="dxa"/>
            <w:tcBorders>
              <w:top w:val="single" w:sz="4" w:space="0" w:color="auto"/>
              <w:left w:val="single" w:sz="4" w:space="0" w:color="auto"/>
              <w:bottom w:val="single" w:sz="4" w:space="0" w:color="auto"/>
              <w:right w:val="single" w:sz="4" w:space="0" w:color="auto"/>
            </w:tcBorders>
            <w:shd w:val="clear" w:color="000000" w:fill="B8CCE4"/>
            <w:vAlign w:val="bottom"/>
            <w:hideMark/>
          </w:tcPr>
          <w:p w:rsidR="00622276" w:rsidRPr="0090212C" w:rsidRDefault="00622276" w:rsidP="002365D2">
            <w:pPr>
              <w:jc w:val="center"/>
              <w:rPr>
                <w:rFonts w:cs="Arial"/>
                <w:bCs/>
                <w:color w:val="000000"/>
                <w:sz w:val="12"/>
                <w:szCs w:val="20"/>
              </w:rPr>
            </w:pPr>
            <w:r>
              <w:rPr>
                <w:color w:val="000000"/>
                <w:sz w:val="12"/>
              </w:rPr>
              <w:t>11</w:t>
            </w:r>
          </w:p>
        </w:tc>
        <w:tc>
          <w:tcPr>
            <w:tcW w:w="284" w:type="dxa"/>
            <w:tcBorders>
              <w:top w:val="single" w:sz="4" w:space="0" w:color="auto"/>
              <w:left w:val="single" w:sz="4" w:space="0" w:color="auto"/>
              <w:bottom w:val="single" w:sz="4" w:space="0" w:color="auto"/>
              <w:right w:val="single" w:sz="4" w:space="0" w:color="auto"/>
            </w:tcBorders>
            <w:shd w:val="clear" w:color="000000" w:fill="B8CCE4"/>
            <w:vAlign w:val="bottom"/>
            <w:hideMark/>
          </w:tcPr>
          <w:p w:rsidR="00622276" w:rsidRPr="0090212C" w:rsidRDefault="00622276" w:rsidP="002365D2">
            <w:pPr>
              <w:jc w:val="center"/>
              <w:rPr>
                <w:rFonts w:cs="Arial"/>
                <w:bCs/>
                <w:color w:val="000000"/>
                <w:sz w:val="12"/>
                <w:szCs w:val="20"/>
              </w:rPr>
            </w:pPr>
            <w:r>
              <w:rPr>
                <w:color w:val="000000"/>
                <w:sz w:val="12"/>
              </w:rPr>
              <w:t>12</w:t>
            </w:r>
          </w:p>
        </w:tc>
        <w:tc>
          <w:tcPr>
            <w:tcW w:w="283" w:type="dxa"/>
            <w:tcBorders>
              <w:top w:val="single" w:sz="4" w:space="0" w:color="auto"/>
              <w:left w:val="single" w:sz="4" w:space="0" w:color="auto"/>
              <w:bottom w:val="single" w:sz="4" w:space="0" w:color="auto"/>
              <w:right w:val="single" w:sz="4" w:space="0" w:color="auto"/>
            </w:tcBorders>
            <w:shd w:val="clear" w:color="000000" w:fill="B8CCE4"/>
            <w:vAlign w:val="bottom"/>
            <w:hideMark/>
          </w:tcPr>
          <w:p w:rsidR="00622276" w:rsidRPr="0090212C" w:rsidRDefault="00622276" w:rsidP="002365D2">
            <w:pPr>
              <w:jc w:val="center"/>
              <w:rPr>
                <w:rFonts w:cs="Arial"/>
                <w:bCs/>
                <w:color w:val="000000"/>
                <w:sz w:val="12"/>
                <w:szCs w:val="20"/>
              </w:rPr>
            </w:pPr>
            <w:r>
              <w:rPr>
                <w:color w:val="000000"/>
                <w:sz w:val="12"/>
              </w:rPr>
              <w:t>1</w:t>
            </w:r>
          </w:p>
        </w:tc>
        <w:tc>
          <w:tcPr>
            <w:tcW w:w="284" w:type="dxa"/>
            <w:tcBorders>
              <w:top w:val="single" w:sz="4" w:space="0" w:color="auto"/>
              <w:left w:val="single" w:sz="4" w:space="0" w:color="auto"/>
              <w:bottom w:val="single" w:sz="4" w:space="0" w:color="auto"/>
              <w:right w:val="single" w:sz="4" w:space="0" w:color="auto"/>
            </w:tcBorders>
            <w:shd w:val="clear" w:color="000000" w:fill="B8CCE4"/>
            <w:vAlign w:val="bottom"/>
            <w:hideMark/>
          </w:tcPr>
          <w:p w:rsidR="00622276" w:rsidRPr="0090212C" w:rsidRDefault="00622276" w:rsidP="002365D2">
            <w:pPr>
              <w:jc w:val="center"/>
              <w:rPr>
                <w:rFonts w:cs="Arial"/>
                <w:bCs/>
                <w:color w:val="000000"/>
                <w:sz w:val="12"/>
                <w:szCs w:val="20"/>
              </w:rPr>
            </w:pPr>
            <w:r>
              <w:rPr>
                <w:color w:val="000000"/>
                <w:sz w:val="12"/>
              </w:rPr>
              <w:t>2</w:t>
            </w:r>
          </w:p>
        </w:tc>
        <w:tc>
          <w:tcPr>
            <w:tcW w:w="283" w:type="dxa"/>
            <w:tcBorders>
              <w:top w:val="single" w:sz="4" w:space="0" w:color="auto"/>
              <w:left w:val="single" w:sz="4" w:space="0" w:color="auto"/>
              <w:bottom w:val="single" w:sz="4" w:space="0" w:color="auto"/>
              <w:right w:val="single" w:sz="4" w:space="0" w:color="auto"/>
            </w:tcBorders>
            <w:shd w:val="clear" w:color="000000" w:fill="B8CCE4"/>
            <w:vAlign w:val="bottom"/>
            <w:hideMark/>
          </w:tcPr>
          <w:p w:rsidR="00622276" w:rsidRPr="0090212C" w:rsidRDefault="00622276" w:rsidP="002365D2">
            <w:pPr>
              <w:jc w:val="center"/>
              <w:rPr>
                <w:rFonts w:cs="Arial"/>
                <w:bCs/>
                <w:color w:val="000000"/>
                <w:sz w:val="12"/>
                <w:szCs w:val="20"/>
              </w:rPr>
            </w:pPr>
            <w:r>
              <w:rPr>
                <w:color w:val="000000"/>
                <w:sz w:val="12"/>
              </w:rPr>
              <w:t>3</w:t>
            </w:r>
          </w:p>
        </w:tc>
        <w:tc>
          <w:tcPr>
            <w:tcW w:w="284" w:type="dxa"/>
            <w:tcBorders>
              <w:top w:val="single" w:sz="4" w:space="0" w:color="auto"/>
              <w:left w:val="single" w:sz="4" w:space="0" w:color="auto"/>
              <w:bottom w:val="single" w:sz="4" w:space="0" w:color="auto"/>
              <w:right w:val="single" w:sz="4" w:space="0" w:color="auto"/>
            </w:tcBorders>
            <w:shd w:val="clear" w:color="000000" w:fill="B8CCE4"/>
            <w:vAlign w:val="bottom"/>
            <w:hideMark/>
          </w:tcPr>
          <w:p w:rsidR="00622276" w:rsidRPr="0090212C" w:rsidRDefault="00622276" w:rsidP="002365D2">
            <w:pPr>
              <w:jc w:val="center"/>
              <w:rPr>
                <w:rFonts w:cs="Arial"/>
                <w:bCs/>
                <w:color w:val="000000"/>
                <w:sz w:val="12"/>
                <w:szCs w:val="20"/>
              </w:rPr>
            </w:pPr>
            <w:r>
              <w:rPr>
                <w:color w:val="000000"/>
                <w:sz w:val="12"/>
              </w:rPr>
              <w:t>4</w:t>
            </w:r>
          </w:p>
        </w:tc>
        <w:tc>
          <w:tcPr>
            <w:tcW w:w="283" w:type="dxa"/>
            <w:tcBorders>
              <w:top w:val="single" w:sz="4" w:space="0" w:color="auto"/>
              <w:left w:val="single" w:sz="4" w:space="0" w:color="auto"/>
              <w:bottom w:val="single" w:sz="4" w:space="0" w:color="auto"/>
              <w:right w:val="single" w:sz="4" w:space="0" w:color="auto"/>
            </w:tcBorders>
            <w:shd w:val="clear" w:color="000000" w:fill="B8CCE4"/>
            <w:vAlign w:val="bottom"/>
            <w:hideMark/>
          </w:tcPr>
          <w:p w:rsidR="00622276" w:rsidRPr="0090212C" w:rsidRDefault="00622276" w:rsidP="002365D2">
            <w:pPr>
              <w:jc w:val="center"/>
              <w:rPr>
                <w:rFonts w:cs="Arial"/>
                <w:bCs/>
                <w:color w:val="000000"/>
                <w:sz w:val="12"/>
                <w:szCs w:val="20"/>
              </w:rPr>
            </w:pPr>
            <w:r>
              <w:rPr>
                <w:color w:val="000000"/>
                <w:sz w:val="12"/>
              </w:rPr>
              <w:t>5</w:t>
            </w:r>
          </w:p>
        </w:tc>
        <w:tc>
          <w:tcPr>
            <w:tcW w:w="284" w:type="dxa"/>
            <w:tcBorders>
              <w:top w:val="single" w:sz="4" w:space="0" w:color="auto"/>
              <w:left w:val="single" w:sz="4" w:space="0" w:color="auto"/>
              <w:bottom w:val="single" w:sz="4" w:space="0" w:color="auto"/>
              <w:right w:val="single" w:sz="4" w:space="0" w:color="auto"/>
            </w:tcBorders>
            <w:shd w:val="clear" w:color="000000" w:fill="B8CCE4"/>
            <w:vAlign w:val="bottom"/>
            <w:hideMark/>
          </w:tcPr>
          <w:p w:rsidR="00622276" w:rsidRPr="0090212C" w:rsidRDefault="00622276" w:rsidP="002365D2">
            <w:pPr>
              <w:jc w:val="center"/>
              <w:rPr>
                <w:rFonts w:cs="Arial"/>
                <w:bCs/>
                <w:color w:val="000000"/>
                <w:sz w:val="12"/>
                <w:szCs w:val="20"/>
              </w:rPr>
            </w:pPr>
            <w:r>
              <w:rPr>
                <w:color w:val="000000"/>
                <w:sz w:val="12"/>
              </w:rPr>
              <w:t>6</w:t>
            </w:r>
          </w:p>
        </w:tc>
        <w:tc>
          <w:tcPr>
            <w:tcW w:w="283" w:type="dxa"/>
            <w:tcBorders>
              <w:top w:val="single" w:sz="4" w:space="0" w:color="auto"/>
              <w:left w:val="single" w:sz="4" w:space="0" w:color="auto"/>
              <w:bottom w:val="single" w:sz="4" w:space="0" w:color="auto"/>
              <w:right w:val="single" w:sz="4" w:space="0" w:color="auto"/>
            </w:tcBorders>
            <w:shd w:val="clear" w:color="000000" w:fill="B8CCE4"/>
            <w:vAlign w:val="bottom"/>
            <w:hideMark/>
          </w:tcPr>
          <w:p w:rsidR="00622276" w:rsidRPr="0090212C" w:rsidRDefault="00622276" w:rsidP="002365D2">
            <w:pPr>
              <w:jc w:val="center"/>
              <w:rPr>
                <w:rFonts w:cs="Arial"/>
                <w:bCs/>
                <w:color w:val="000000"/>
                <w:sz w:val="12"/>
                <w:szCs w:val="20"/>
              </w:rPr>
            </w:pPr>
            <w:r>
              <w:rPr>
                <w:color w:val="000000"/>
                <w:sz w:val="12"/>
              </w:rPr>
              <w:t>7</w:t>
            </w:r>
          </w:p>
        </w:tc>
        <w:tc>
          <w:tcPr>
            <w:tcW w:w="284" w:type="dxa"/>
            <w:tcBorders>
              <w:top w:val="single" w:sz="4" w:space="0" w:color="auto"/>
              <w:left w:val="single" w:sz="4" w:space="0" w:color="auto"/>
              <w:bottom w:val="single" w:sz="4" w:space="0" w:color="auto"/>
              <w:right w:val="single" w:sz="4" w:space="0" w:color="auto"/>
            </w:tcBorders>
            <w:shd w:val="clear" w:color="000000" w:fill="B8CCE4"/>
            <w:vAlign w:val="bottom"/>
            <w:hideMark/>
          </w:tcPr>
          <w:p w:rsidR="00622276" w:rsidRPr="0090212C" w:rsidRDefault="00622276" w:rsidP="002365D2">
            <w:pPr>
              <w:jc w:val="center"/>
              <w:rPr>
                <w:rFonts w:cs="Arial"/>
                <w:bCs/>
                <w:color w:val="000000"/>
                <w:sz w:val="12"/>
                <w:szCs w:val="20"/>
              </w:rPr>
            </w:pPr>
            <w:r>
              <w:rPr>
                <w:color w:val="000000"/>
                <w:sz w:val="12"/>
              </w:rPr>
              <w:t>8</w:t>
            </w:r>
          </w:p>
        </w:tc>
        <w:tc>
          <w:tcPr>
            <w:tcW w:w="283" w:type="dxa"/>
            <w:tcBorders>
              <w:top w:val="single" w:sz="4" w:space="0" w:color="auto"/>
              <w:left w:val="single" w:sz="4" w:space="0" w:color="auto"/>
              <w:bottom w:val="single" w:sz="4" w:space="0" w:color="auto"/>
              <w:right w:val="single" w:sz="4" w:space="0" w:color="auto"/>
            </w:tcBorders>
            <w:shd w:val="clear" w:color="000000" w:fill="B8CCE4"/>
            <w:vAlign w:val="bottom"/>
            <w:hideMark/>
          </w:tcPr>
          <w:p w:rsidR="00622276" w:rsidRPr="0090212C" w:rsidRDefault="00622276" w:rsidP="002365D2">
            <w:pPr>
              <w:jc w:val="center"/>
              <w:rPr>
                <w:rFonts w:cs="Arial"/>
                <w:bCs/>
                <w:color w:val="000000"/>
                <w:sz w:val="12"/>
                <w:szCs w:val="20"/>
              </w:rPr>
            </w:pPr>
            <w:r>
              <w:rPr>
                <w:color w:val="000000"/>
                <w:sz w:val="12"/>
              </w:rPr>
              <w:t>9</w:t>
            </w:r>
          </w:p>
        </w:tc>
        <w:tc>
          <w:tcPr>
            <w:tcW w:w="284" w:type="dxa"/>
            <w:tcBorders>
              <w:top w:val="single" w:sz="4" w:space="0" w:color="auto"/>
              <w:left w:val="single" w:sz="4" w:space="0" w:color="auto"/>
              <w:bottom w:val="single" w:sz="4" w:space="0" w:color="auto"/>
              <w:right w:val="single" w:sz="4" w:space="0" w:color="auto"/>
            </w:tcBorders>
            <w:shd w:val="clear" w:color="000000" w:fill="B8CCE4"/>
            <w:vAlign w:val="bottom"/>
            <w:hideMark/>
          </w:tcPr>
          <w:p w:rsidR="00622276" w:rsidRPr="0090212C" w:rsidRDefault="00622276" w:rsidP="002365D2">
            <w:pPr>
              <w:jc w:val="center"/>
              <w:rPr>
                <w:rFonts w:cs="Arial"/>
                <w:bCs/>
                <w:color w:val="000000"/>
                <w:sz w:val="12"/>
                <w:szCs w:val="20"/>
              </w:rPr>
            </w:pPr>
            <w:r>
              <w:rPr>
                <w:color w:val="000000"/>
                <w:sz w:val="12"/>
              </w:rPr>
              <w:t>10</w:t>
            </w:r>
          </w:p>
        </w:tc>
        <w:tc>
          <w:tcPr>
            <w:tcW w:w="283" w:type="dxa"/>
            <w:tcBorders>
              <w:top w:val="single" w:sz="4" w:space="0" w:color="auto"/>
              <w:left w:val="single" w:sz="4" w:space="0" w:color="auto"/>
              <w:bottom w:val="single" w:sz="4" w:space="0" w:color="auto"/>
              <w:right w:val="single" w:sz="4" w:space="0" w:color="auto"/>
            </w:tcBorders>
            <w:shd w:val="clear" w:color="000000" w:fill="B8CCE4"/>
            <w:vAlign w:val="bottom"/>
            <w:hideMark/>
          </w:tcPr>
          <w:p w:rsidR="00622276" w:rsidRPr="0090212C" w:rsidRDefault="00622276" w:rsidP="002365D2">
            <w:pPr>
              <w:jc w:val="center"/>
              <w:rPr>
                <w:rFonts w:cs="Arial"/>
                <w:bCs/>
                <w:color w:val="000000"/>
                <w:sz w:val="12"/>
                <w:szCs w:val="20"/>
              </w:rPr>
            </w:pPr>
            <w:r>
              <w:rPr>
                <w:color w:val="000000"/>
                <w:sz w:val="12"/>
              </w:rPr>
              <w:t>11</w:t>
            </w:r>
          </w:p>
        </w:tc>
        <w:tc>
          <w:tcPr>
            <w:tcW w:w="284" w:type="dxa"/>
            <w:tcBorders>
              <w:top w:val="single" w:sz="4" w:space="0" w:color="auto"/>
              <w:left w:val="single" w:sz="4" w:space="0" w:color="auto"/>
              <w:bottom w:val="single" w:sz="4" w:space="0" w:color="auto"/>
              <w:right w:val="single" w:sz="4" w:space="0" w:color="auto"/>
            </w:tcBorders>
            <w:shd w:val="clear" w:color="000000" w:fill="B8CCE4"/>
            <w:vAlign w:val="bottom"/>
            <w:hideMark/>
          </w:tcPr>
          <w:p w:rsidR="00622276" w:rsidRPr="0090212C" w:rsidRDefault="00622276" w:rsidP="002365D2">
            <w:pPr>
              <w:jc w:val="center"/>
              <w:rPr>
                <w:rFonts w:cs="Arial"/>
                <w:bCs/>
                <w:color w:val="000000"/>
                <w:sz w:val="12"/>
                <w:szCs w:val="20"/>
              </w:rPr>
            </w:pPr>
            <w:r>
              <w:rPr>
                <w:color w:val="000000"/>
                <w:sz w:val="12"/>
              </w:rPr>
              <w:t>12</w:t>
            </w:r>
          </w:p>
        </w:tc>
      </w:tr>
      <w:tr w:rsidR="00622276" w:rsidRPr="0090212C" w:rsidTr="002365D2">
        <w:trPr>
          <w:trHeight w:val="407"/>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22276" w:rsidRPr="00152140" w:rsidRDefault="00622276" w:rsidP="002365D2">
            <w:pPr>
              <w:rPr>
                <w:rFonts w:cs="Arial"/>
                <w:bCs/>
                <w:sz w:val="16"/>
              </w:rPr>
            </w:pPr>
            <w:r>
              <w:rPr>
                <w:sz w:val="16"/>
              </w:rPr>
              <w:t>1. Puesta en marcha del proyecto, adquisición de equipamiento y sensibilización</w:t>
            </w:r>
          </w:p>
        </w:tc>
        <w:tc>
          <w:tcPr>
            <w:tcW w:w="28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r>
      <w:tr w:rsidR="00622276" w:rsidRPr="0090212C" w:rsidTr="002365D2">
        <w:trPr>
          <w:trHeight w:val="551"/>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22276" w:rsidRPr="00152140" w:rsidRDefault="00622276" w:rsidP="002365D2">
            <w:pPr>
              <w:rPr>
                <w:rFonts w:cs="Arial"/>
                <w:bCs/>
                <w:sz w:val="16"/>
              </w:rPr>
            </w:pPr>
            <w:r>
              <w:rPr>
                <w:sz w:val="16"/>
              </w:rPr>
              <w:t>2. Taller de fortalecimiento de las capacidades para la implementación de la Convención de 2003 (fecha sujeta a la disponibilidad de las personalidades de renombre para la ceremonia de inauguración)</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r>
      <w:tr w:rsidR="00622276" w:rsidRPr="0090212C" w:rsidTr="002365D2">
        <w:trPr>
          <w:trHeight w:val="276"/>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22276" w:rsidRPr="00152140" w:rsidRDefault="00622276" w:rsidP="002365D2">
            <w:pPr>
              <w:rPr>
                <w:rFonts w:cs="Arial"/>
                <w:bCs/>
                <w:sz w:val="16"/>
              </w:rPr>
            </w:pPr>
            <w:r>
              <w:rPr>
                <w:sz w:val="16"/>
              </w:rPr>
              <w:t>3. Desarrollo del marco preliminar para la confección de inventarios</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r>
      <w:tr w:rsidR="00622276" w:rsidRPr="0090212C" w:rsidTr="002365D2">
        <w:trPr>
          <w:trHeight w:val="421"/>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22276" w:rsidRPr="00152140" w:rsidRDefault="00622276" w:rsidP="002365D2">
            <w:pPr>
              <w:rPr>
                <w:rFonts w:cs="Arial"/>
                <w:bCs/>
                <w:sz w:val="16"/>
              </w:rPr>
            </w:pPr>
            <w:r>
              <w:rPr>
                <w:sz w:val="16"/>
              </w:rPr>
              <w:t>4. Taller de fortalecimiento de las capacidades para la confección de inventarios de elementos del PCI (fecha sujeta a la disponibilidad de las personalidades de renombre para la ceremonia de inauguración)</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r>
      <w:tr w:rsidR="00622276" w:rsidRPr="0090212C" w:rsidTr="002365D2">
        <w:trPr>
          <w:trHeight w:val="271"/>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22276" w:rsidRPr="00152140" w:rsidRDefault="00622276" w:rsidP="002365D2">
            <w:pPr>
              <w:rPr>
                <w:rFonts w:cs="Arial"/>
                <w:bCs/>
                <w:sz w:val="16"/>
              </w:rPr>
            </w:pPr>
            <w:r>
              <w:rPr>
                <w:sz w:val="16"/>
              </w:rPr>
              <w:t>5. Confección de inventario en marcha en el Primer Distrito (15 meses)</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r>
      <w:tr w:rsidR="00622276" w:rsidRPr="0090212C" w:rsidTr="002365D2">
        <w:trPr>
          <w:trHeight w:val="417"/>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22276" w:rsidRPr="00152140" w:rsidRDefault="00622276" w:rsidP="002365D2">
            <w:pPr>
              <w:rPr>
                <w:rFonts w:cs="Arial"/>
                <w:bCs/>
                <w:sz w:val="16"/>
              </w:rPr>
            </w:pPr>
            <w:r>
              <w:rPr>
                <w:sz w:val="16"/>
              </w:rPr>
              <w:t>6. Confección de inventarios en marcha en el Segundo y el Tercer Distritos (14 meses)</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r>
      <w:tr w:rsidR="00622276" w:rsidRPr="0090212C" w:rsidTr="002365D2">
        <w:trPr>
          <w:trHeight w:val="410"/>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22276" w:rsidRPr="00152140" w:rsidRDefault="00622276" w:rsidP="002365D2">
            <w:pPr>
              <w:rPr>
                <w:rFonts w:cs="Arial"/>
                <w:bCs/>
                <w:sz w:val="16"/>
              </w:rPr>
            </w:pPr>
            <w:r>
              <w:rPr>
                <w:sz w:val="16"/>
              </w:rPr>
              <w:t>7. Examen de medio término de la implementación del proyecto en el Primer, Segundo y Tercer Distritos</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r>
      <w:tr w:rsidR="00622276" w:rsidRPr="0090212C" w:rsidTr="002365D2">
        <w:trPr>
          <w:trHeight w:val="273"/>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22276" w:rsidRPr="00152140" w:rsidRDefault="00622276" w:rsidP="002365D2">
            <w:pPr>
              <w:rPr>
                <w:rFonts w:cs="Arial"/>
                <w:bCs/>
                <w:sz w:val="16"/>
              </w:rPr>
            </w:pPr>
            <w:r>
              <w:rPr>
                <w:sz w:val="16"/>
              </w:rPr>
              <w:t>8. Selección de las obras maestras</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ascii="Calibri" w:hAnsi="Calibri"/>
                <w:color w:val="000000"/>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r>
      <w:tr w:rsidR="00622276" w:rsidRPr="0090212C" w:rsidTr="002365D2">
        <w:trPr>
          <w:trHeight w:val="434"/>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22276" w:rsidRPr="00152140" w:rsidRDefault="00622276" w:rsidP="002365D2">
            <w:pPr>
              <w:rPr>
                <w:rFonts w:cs="Arial"/>
                <w:bCs/>
                <w:sz w:val="16"/>
              </w:rPr>
            </w:pPr>
            <w:r>
              <w:rPr>
                <w:sz w:val="16"/>
              </w:rPr>
              <w:t>9. Examen de las lecciones aprendidas de la implementación del proyecto</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r>
      <w:tr w:rsidR="00622276" w:rsidRPr="0090212C" w:rsidTr="002365D2">
        <w:trPr>
          <w:trHeight w:val="412"/>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22276" w:rsidRPr="00152140" w:rsidRDefault="00622276" w:rsidP="002365D2">
            <w:pPr>
              <w:rPr>
                <w:rFonts w:cs="Arial"/>
                <w:bCs/>
                <w:sz w:val="16"/>
              </w:rPr>
            </w:pPr>
            <w:r>
              <w:rPr>
                <w:sz w:val="16"/>
              </w:rPr>
              <w:t>10. Taller nacional sobre la confección de inventarios de elementos del PCI de Wentapur (fecha sujeta a la disponibilidad de las personalidades de renombre para la ceremonia de inauguración)</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r>
      <w:tr w:rsidR="00622276" w:rsidRPr="0090212C" w:rsidTr="002365D2">
        <w:trPr>
          <w:trHeight w:val="275"/>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22276" w:rsidRPr="00152140" w:rsidRDefault="00622276" w:rsidP="002365D2">
            <w:pPr>
              <w:rPr>
                <w:rFonts w:cs="Arial"/>
                <w:bCs/>
                <w:sz w:val="16"/>
              </w:rPr>
            </w:pPr>
            <w:r>
              <w:rPr>
                <w:sz w:val="16"/>
              </w:rPr>
              <w:t>11. Preparación del informe y cierre del proyecto</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r>
      <w:tr w:rsidR="002500AE" w:rsidRPr="0090212C" w:rsidTr="002365D2">
        <w:trPr>
          <w:trHeight w:val="266"/>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22276" w:rsidRPr="00152140" w:rsidRDefault="00622276" w:rsidP="002365D2">
            <w:pPr>
              <w:rPr>
                <w:rFonts w:cs="Arial"/>
                <w:bCs/>
                <w:sz w:val="16"/>
              </w:rPr>
            </w:pPr>
            <w:r>
              <w:rPr>
                <w:sz w:val="16"/>
              </w:rPr>
              <w:t>12. Gestión y coordinación del proyecto</w:t>
            </w:r>
          </w:p>
        </w:tc>
        <w:tc>
          <w:tcPr>
            <w:tcW w:w="28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c>
          <w:tcPr>
            <w:tcW w:w="2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2276" w:rsidRPr="0090212C" w:rsidRDefault="00622276" w:rsidP="002365D2">
            <w:pPr>
              <w:rPr>
                <w:rFonts w:cs="Arial"/>
                <w:color w:val="000000"/>
              </w:rPr>
            </w:pPr>
            <w:r>
              <w:rPr>
                <w:color w:val="000000"/>
              </w:rPr>
              <w:t> </w:t>
            </w:r>
          </w:p>
        </w:tc>
      </w:tr>
    </w:tbl>
    <w:p w:rsidR="00622276" w:rsidRDefault="00622276" w:rsidP="00622276"/>
    <w:p w:rsidR="00622276" w:rsidRDefault="00622276" w:rsidP="00622276">
      <w:r>
        <w:br w:type="page"/>
      </w:r>
    </w:p>
    <w:p w:rsidR="00622276" w:rsidRDefault="00622276" w:rsidP="00622276">
      <w:r>
        <w:rPr>
          <w:b/>
        </w:rPr>
        <w:lastRenderedPageBreak/>
        <w:t>PRESUPUESTO</w:t>
      </w:r>
    </w:p>
    <w:tbl>
      <w:tblPr>
        <w:tblW w:w="14417" w:type="dxa"/>
        <w:tblInd w:w="70" w:type="dxa"/>
        <w:tblCellMar>
          <w:left w:w="70" w:type="dxa"/>
          <w:right w:w="70" w:type="dxa"/>
        </w:tblCellMar>
        <w:tblLook w:val="04A0" w:firstRow="1" w:lastRow="0" w:firstColumn="1" w:lastColumn="0" w:noHBand="0" w:noVBand="1"/>
      </w:tblPr>
      <w:tblGrid>
        <w:gridCol w:w="4678"/>
        <w:gridCol w:w="2835"/>
        <w:gridCol w:w="1636"/>
        <w:gridCol w:w="1636"/>
        <w:gridCol w:w="1636"/>
        <w:gridCol w:w="1996"/>
      </w:tblGrid>
      <w:tr w:rsidR="00622276" w:rsidRPr="0090212C" w:rsidTr="002365D2">
        <w:trPr>
          <w:trHeight w:val="386"/>
        </w:trPr>
        <w:tc>
          <w:tcPr>
            <w:tcW w:w="4678" w:type="dxa"/>
            <w:tcBorders>
              <w:top w:val="nil"/>
              <w:left w:val="nil"/>
              <w:bottom w:val="nil"/>
              <w:right w:val="nil"/>
            </w:tcBorders>
            <w:shd w:val="clear" w:color="auto" w:fill="auto"/>
            <w:vAlign w:val="center"/>
            <w:hideMark/>
          </w:tcPr>
          <w:p w:rsidR="00622276" w:rsidRPr="0090212C" w:rsidRDefault="00622276" w:rsidP="002365D2">
            <w:pPr>
              <w:rPr>
                <w:rFonts w:cs="Arial"/>
                <w:b/>
                <w:bCs/>
                <w:color w:val="31869B"/>
                <w:sz w:val="16"/>
                <w:u w:val="single"/>
              </w:rPr>
            </w:pPr>
            <w:bookmarkStart w:id="1" w:name="RANGE!A2"/>
            <w:bookmarkEnd w:id="1"/>
          </w:p>
        </w:tc>
        <w:tc>
          <w:tcPr>
            <w:tcW w:w="2835" w:type="dxa"/>
            <w:tcBorders>
              <w:top w:val="single" w:sz="8" w:space="0" w:color="auto"/>
              <w:left w:val="single" w:sz="8" w:space="0" w:color="auto"/>
              <w:bottom w:val="single" w:sz="8" w:space="0" w:color="auto"/>
              <w:right w:val="single" w:sz="4" w:space="0" w:color="auto"/>
            </w:tcBorders>
            <w:shd w:val="clear" w:color="000000" w:fill="C4D79B"/>
            <w:vAlign w:val="center"/>
            <w:hideMark/>
          </w:tcPr>
          <w:p w:rsidR="00622276" w:rsidRPr="00E564DC" w:rsidRDefault="00E564DC" w:rsidP="002365D2">
            <w:pPr>
              <w:jc w:val="right"/>
              <w:rPr>
                <w:rFonts w:cs="Arial"/>
                <w:b/>
                <w:bCs/>
                <w:sz w:val="14"/>
              </w:rPr>
            </w:pPr>
            <w:r>
              <w:rPr>
                <w:b/>
                <w:sz w:val="14"/>
              </w:rPr>
              <w:t>IMPORTE TOTAL (en dólares de los Estados Unidos)</w:t>
            </w:r>
          </w:p>
        </w:tc>
        <w:tc>
          <w:tcPr>
            <w:tcW w:w="1636" w:type="dxa"/>
            <w:tcBorders>
              <w:top w:val="single" w:sz="8" w:space="0" w:color="auto"/>
              <w:left w:val="nil"/>
              <w:bottom w:val="single" w:sz="8" w:space="0" w:color="auto"/>
              <w:right w:val="single" w:sz="4" w:space="0" w:color="auto"/>
            </w:tcBorders>
            <w:shd w:val="clear" w:color="000000" w:fill="C4D79B"/>
            <w:noWrap/>
            <w:vAlign w:val="center"/>
            <w:hideMark/>
          </w:tcPr>
          <w:p w:rsidR="00622276" w:rsidRPr="00E564DC" w:rsidRDefault="00622276" w:rsidP="002365D2">
            <w:pPr>
              <w:jc w:val="right"/>
              <w:rPr>
                <w:rFonts w:cs="Arial"/>
                <w:b/>
                <w:bCs/>
                <w:sz w:val="16"/>
              </w:rPr>
            </w:pPr>
            <w:r>
              <w:rPr>
                <w:b/>
                <w:sz w:val="16"/>
              </w:rPr>
              <w:t xml:space="preserve">362.400,00 </w:t>
            </w:r>
          </w:p>
        </w:tc>
        <w:tc>
          <w:tcPr>
            <w:tcW w:w="1636" w:type="dxa"/>
            <w:tcBorders>
              <w:top w:val="single" w:sz="8" w:space="0" w:color="auto"/>
              <w:left w:val="nil"/>
              <w:bottom w:val="single" w:sz="8" w:space="0" w:color="auto"/>
              <w:right w:val="single" w:sz="4" w:space="0" w:color="auto"/>
            </w:tcBorders>
            <w:shd w:val="clear" w:color="000000" w:fill="C4D79B"/>
            <w:noWrap/>
            <w:vAlign w:val="center"/>
            <w:hideMark/>
          </w:tcPr>
          <w:p w:rsidR="00622276" w:rsidRPr="00E564DC" w:rsidRDefault="00622276" w:rsidP="002365D2">
            <w:pPr>
              <w:jc w:val="right"/>
              <w:rPr>
                <w:rFonts w:cs="Arial"/>
                <w:b/>
                <w:bCs/>
                <w:sz w:val="16"/>
              </w:rPr>
            </w:pPr>
            <w:r>
              <w:rPr>
                <w:b/>
                <w:sz w:val="16"/>
              </w:rPr>
              <w:t xml:space="preserve">23.425,00 </w:t>
            </w:r>
          </w:p>
        </w:tc>
        <w:tc>
          <w:tcPr>
            <w:tcW w:w="1636" w:type="dxa"/>
            <w:tcBorders>
              <w:top w:val="single" w:sz="8" w:space="0" w:color="auto"/>
              <w:left w:val="nil"/>
              <w:bottom w:val="single" w:sz="8" w:space="0" w:color="auto"/>
              <w:right w:val="nil"/>
            </w:tcBorders>
            <w:shd w:val="clear" w:color="000000" w:fill="C4D79B"/>
            <w:noWrap/>
            <w:vAlign w:val="center"/>
            <w:hideMark/>
          </w:tcPr>
          <w:p w:rsidR="00622276" w:rsidRPr="00E564DC" w:rsidRDefault="00622276" w:rsidP="002365D2">
            <w:pPr>
              <w:jc w:val="right"/>
              <w:rPr>
                <w:rFonts w:cs="Arial"/>
                <w:b/>
                <w:bCs/>
                <w:sz w:val="16"/>
              </w:rPr>
            </w:pPr>
            <w:r>
              <w:rPr>
                <w:b/>
                <w:sz w:val="16"/>
              </w:rPr>
              <w:t xml:space="preserve">0,00 </w:t>
            </w:r>
          </w:p>
        </w:tc>
        <w:tc>
          <w:tcPr>
            <w:tcW w:w="1996" w:type="dxa"/>
            <w:tcBorders>
              <w:top w:val="single" w:sz="8" w:space="0" w:color="auto"/>
              <w:left w:val="single" w:sz="4" w:space="0" w:color="auto"/>
              <w:bottom w:val="single" w:sz="8" w:space="0" w:color="auto"/>
              <w:right w:val="single" w:sz="8" w:space="0" w:color="auto"/>
            </w:tcBorders>
            <w:shd w:val="clear" w:color="000000" w:fill="C4D79B"/>
            <w:noWrap/>
            <w:vAlign w:val="center"/>
            <w:hideMark/>
          </w:tcPr>
          <w:p w:rsidR="00622276" w:rsidRPr="0090212C" w:rsidRDefault="00622276" w:rsidP="002365D2">
            <w:pPr>
              <w:jc w:val="right"/>
              <w:rPr>
                <w:rFonts w:cs="Arial"/>
                <w:b/>
                <w:bCs/>
                <w:sz w:val="16"/>
              </w:rPr>
            </w:pPr>
            <w:r>
              <w:rPr>
                <w:b/>
                <w:sz w:val="16"/>
              </w:rPr>
              <w:t xml:space="preserve">385.825,00 </w:t>
            </w:r>
          </w:p>
        </w:tc>
      </w:tr>
      <w:tr w:rsidR="00622276" w:rsidRPr="0090212C" w:rsidTr="005D00C5">
        <w:trPr>
          <w:trHeight w:val="154"/>
        </w:trPr>
        <w:tc>
          <w:tcPr>
            <w:tcW w:w="4678" w:type="dxa"/>
            <w:tcBorders>
              <w:top w:val="nil"/>
              <w:left w:val="nil"/>
              <w:bottom w:val="nil"/>
              <w:right w:val="nil"/>
            </w:tcBorders>
            <w:shd w:val="clear" w:color="auto" w:fill="auto"/>
            <w:noWrap/>
            <w:vAlign w:val="bottom"/>
            <w:hideMark/>
          </w:tcPr>
          <w:p w:rsidR="00622276" w:rsidRPr="0090212C" w:rsidRDefault="00622276" w:rsidP="002365D2">
            <w:pPr>
              <w:rPr>
                <w:rFonts w:ascii="Calibri" w:hAnsi="Calibri"/>
                <w:color w:val="000000"/>
                <w:sz w:val="16"/>
              </w:rPr>
            </w:pPr>
          </w:p>
          <w:p w:rsidR="00622276" w:rsidRPr="0090212C" w:rsidRDefault="00622276" w:rsidP="002365D2">
            <w:pPr>
              <w:rPr>
                <w:rFonts w:ascii="Calibri" w:hAnsi="Calibri"/>
                <w:color w:val="000000"/>
                <w:sz w:val="16"/>
              </w:rPr>
            </w:pPr>
          </w:p>
        </w:tc>
        <w:tc>
          <w:tcPr>
            <w:tcW w:w="2835" w:type="dxa"/>
            <w:tcBorders>
              <w:top w:val="nil"/>
              <w:left w:val="nil"/>
              <w:bottom w:val="nil"/>
              <w:right w:val="nil"/>
            </w:tcBorders>
            <w:shd w:val="clear" w:color="auto" w:fill="auto"/>
            <w:noWrap/>
            <w:hideMark/>
          </w:tcPr>
          <w:p w:rsidR="00622276" w:rsidRPr="0090212C" w:rsidRDefault="000B5197" w:rsidP="005D00C5">
            <w:pPr>
              <w:jc w:val="center"/>
              <w:rPr>
                <w:rFonts w:ascii="Calibri" w:hAnsi="Calibri"/>
                <w:color w:val="000000"/>
                <w:sz w:val="16"/>
              </w:rPr>
            </w:pPr>
            <w:r>
              <w:rPr>
                <w:rFonts w:ascii="Calibri" w:hAnsi="Calibri"/>
                <w:color w:val="000000"/>
                <w:sz w:val="16"/>
              </w:rPr>
              <w:t>Porcentaje del importe total</w:t>
            </w:r>
          </w:p>
        </w:tc>
        <w:tc>
          <w:tcPr>
            <w:tcW w:w="1636" w:type="dxa"/>
            <w:tcBorders>
              <w:top w:val="nil"/>
              <w:left w:val="nil"/>
              <w:bottom w:val="nil"/>
              <w:right w:val="nil"/>
            </w:tcBorders>
            <w:shd w:val="clear" w:color="auto" w:fill="auto"/>
            <w:noWrap/>
            <w:hideMark/>
          </w:tcPr>
          <w:p w:rsidR="00622276" w:rsidRPr="0090212C" w:rsidRDefault="00622276" w:rsidP="002365D2">
            <w:pPr>
              <w:jc w:val="center"/>
              <w:rPr>
                <w:rFonts w:cs="Arial"/>
                <w:i/>
                <w:iCs/>
                <w:color w:val="000000"/>
                <w:sz w:val="16"/>
              </w:rPr>
            </w:pPr>
            <w:r>
              <w:rPr>
                <w:i/>
                <w:color w:val="000000"/>
                <w:sz w:val="16"/>
              </w:rPr>
              <w:t>94%</w:t>
            </w:r>
          </w:p>
        </w:tc>
        <w:tc>
          <w:tcPr>
            <w:tcW w:w="1636" w:type="dxa"/>
            <w:tcBorders>
              <w:top w:val="nil"/>
              <w:left w:val="nil"/>
              <w:bottom w:val="nil"/>
              <w:right w:val="nil"/>
            </w:tcBorders>
            <w:shd w:val="clear" w:color="auto" w:fill="auto"/>
            <w:noWrap/>
            <w:hideMark/>
          </w:tcPr>
          <w:p w:rsidR="00622276" w:rsidRPr="0090212C" w:rsidRDefault="00622276" w:rsidP="002365D2">
            <w:pPr>
              <w:jc w:val="center"/>
              <w:rPr>
                <w:rFonts w:cs="Arial"/>
                <w:i/>
                <w:iCs/>
                <w:color w:val="000000"/>
                <w:sz w:val="16"/>
              </w:rPr>
            </w:pPr>
            <w:r>
              <w:rPr>
                <w:i/>
                <w:color w:val="000000"/>
                <w:sz w:val="16"/>
              </w:rPr>
              <w:t>6%</w:t>
            </w:r>
          </w:p>
        </w:tc>
        <w:tc>
          <w:tcPr>
            <w:tcW w:w="1636" w:type="dxa"/>
            <w:tcBorders>
              <w:top w:val="nil"/>
              <w:left w:val="nil"/>
              <w:bottom w:val="nil"/>
              <w:right w:val="nil"/>
            </w:tcBorders>
            <w:shd w:val="clear" w:color="auto" w:fill="auto"/>
            <w:noWrap/>
            <w:hideMark/>
          </w:tcPr>
          <w:p w:rsidR="00622276" w:rsidRPr="0090212C" w:rsidRDefault="00622276" w:rsidP="002365D2">
            <w:pPr>
              <w:jc w:val="center"/>
              <w:rPr>
                <w:rFonts w:cs="Arial"/>
                <w:i/>
                <w:iCs/>
                <w:color w:val="000000"/>
                <w:sz w:val="16"/>
              </w:rPr>
            </w:pPr>
            <w:r>
              <w:rPr>
                <w:i/>
                <w:color w:val="000000"/>
                <w:sz w:val="16"/>
              </w:rPr>
              <w:t>0%</w:t>
            </w:r>
          </w:p>
        </w:tc>
        <w:tc>
          <w:tcPr>
            <w:tcW w:w="1996" w:type="dxa"/>
            <w:tcBorders>
              <w:top w:val="nil"/>
              <w:left w:val="nil"/>
              <w:bottom w:val="nil"/>
              <w:right w:val="nil"/>
            </w:tcBorders>
            <w:shd w:val="clear" w:color="auto" w:fill="auto"/>
            <w:noWrap/>
            <w:hideMark/>
          </w:tcPr>
          <w:p w:rsidR="00622276" w:rsidRPr="0090212C" w:rsidRDefault="00622276" w:rsidP="002365D2">
            <w:pPr>
              <w:jc w:val="center"/>
              <w:rPr>
                <w:rFonts w:cs="Arial"/>
                <w:i/>
                <w:iCs/>
                <w:color w:val="000000"/>
                <w:sz w:val="16"/>
              </w:rPr>
            </w:pPr>
            <w:r>
              <w:rPr>
                <w:i/>
                <w:color w:val="000000"/>
                <w:sz w:val="16"/>
              </w:rPr>
              <w:t>100%</w:t>
            </w:r>
          </w:p>
        </w:tc>
      </w:tr>
      <w:tr w:rsidR="00622276" w:rsidRPr="0090212C" w:rsidTr="002365D2">
        <w:trPr>
          <w:trHeight w:val="799"/>
        </w:trPr>
        <w:tc>
          <w:tcPr>
            <w:tcW w:w="4678" w:type="dxa"/>
            <w:tcBorders>
              <w:top w:val="single" w:sz="8" w:space="0" w:color="auto"/>
              <w:left w:val="single" w:sz="8" w:space="0" w:color="auto"/>
              <w:bottom w:val="single" w:sz="8" w:space="0" w:color="auto"/>
              <w:right w:val="single" w:sz="4" w:space="0" w:color="auto"/>
            </w:tcBorders>
            <w:shd w:val="clear" w:color="000000" w:fill="31869B"/>
            <w:vAlign w:val="center"/>
            <w:hideMark/>
          </w:tcPr>
          <w:p w:rsidR="00622276" w:rsidRPr="0090212C" w:rsidRDefault="00622276" w:rsidP="002365D2">
            <w:pPr>
              <w:jc w:val="center"/>
              <w:rPr>
                <w:rFonts w:cs="Arial"/>
                <w:b/>
                <w:bCs/>
                <w:color w:val="FFFFFF"/>
                <w:sz w:val="16"/>
                <w:szCs w:val="20"/>
              </w:rPr>
            </w:pPr>
            <w:r>
              <w:rPr>
                <w:b/>
                <w:color w:val="FFFFFF"/>
                <w:sz w:val="16"/>
              </w:rPr>
              <w:t>Actividad</w:t>
            </w:r>
            <w:r>
              <w:rPr>
                <w:i/>
                <w:color w:val="FFFFFF"/>
                <w:sz w:val="16"/>
              </w:rPr>
              <w:t xml:space="preserve"> (indique la actividad y el tipo de gasto)</w:t>
            </w:r>
          </w:p>
        </w:tc>
        <w:tc>
          <w:tcPr>
            <w:tcW w:w="2835" w:type="dxa"/>
            <w:tcBorders>
              <w:top w:val="single" w:sz="8" w:space="0" w:color="auto"/>
              <w:left w:val="nil"/>
              <w:bottom w:val="single" w:sz="8" w:space="0" w:color="auto"/>
              <w:right w:val="single" w:sz="4" w:space="0" w:color="auto"/>
            </w:tcBorders>
            <w:shd w:val="clear" w:color="000000" w:fill="31869B"/>
            <w:vAlign w:val="center"/>
            <w:hideMark/>
          </w:tcPr>
          <w:p w:rsidR="00622276" w:rsidRPr="0090212C" w:rsidRDefault="00622276" w:rsidP="002365D2">
            <w:pPr>
              <w:jc w:val="center"/>
              <w:rPr>
                <w:rFonts w:cs="Arial"/>
                <w:b/>
                <w:bCs/>
                <w:color w:val="FFFFFF"/>
                <w:sz w:val="16"/>
                <w:szCs w:val="20"/>
              </w:rPr>
            </w:pPr>
            <w:r>
              <w:rPr>
                <w:b/>
                <w:color w:val="FFFFFF"/>
                <w:sz w:val="16"/>
              </w:rPr>
              <w:t>Descripción:</w:t>
            </w:r>
            <w:r>
              <w:rPr>
                <w:i/>
                <w:color w:val="FFFFFF"/>
                <w:sz w:val="16"/>
              </w:rPr>
              <w:t xml:space="preserve"> (proporcione todos los detalles de los cálculos)</w:t>
            </w:r>
          </w:p>
        </w:tc>
        <w:tc>
          <w:tcPr>
            <w:tcW w:w="1636" w:type="dxa"/>
            <w:tcBorders>
              <w:top w:val="single" w:sz="8" w:space="0" w:color="auto"/>
              <w:left w:val="nil"/>
              <w:bottom w:val="single" w:sz="8" w:space="0" w:color="auto"/>
              <w:right w:val="single" w:sz="4" w:space="0" w:color="auto"/>
            </w:tcBorders>
            <w:shd w:val="clear" w:color="000000" w:fill="31869B"/>
            <w:vAlign w:val="center"/>
            <w:hideMark/>
          </w:tcPr>
          <w:p w:rsidR="00622276" w:rsidRPr="0090212C" w:rsidRDefault="00622276" w:rsidP="002365D2">
            <w:pPr>
              <w:jc w:val="center"/>
              <w:rPr>
                <w:rFonts w:cs="Arial"/>
                <w:b/>
                <w:bCs/>
                <w:color w:val="FFFFFF"/>
                <w:sz w:val="16"/>
                <w:szCs w:val="20"/>
              </w:rPr>
            </w:pPr>
            <w:r>
              <w:rPr>
                <w:b/>
                <w:color w:val="FFFFFF"/>
                <w:sz w:val="16"/>
              </w:rPr>
              <w:t xml:space="preserve"> Fondo del PCI (en dólares de los Estados Unidos) </w:t>
            </w:r>
          </w:p>
        </w:tc>
        <w:tc>
          <w:tcPr>
            <w:tcW w:w="1636" w:type="dxa"/>
            <w:tcBorders>
              <w:top w:val="single" w:sz="8" w:space="0" w:color="auto"/>
              <w:left w:val="nil"/>
              <w:bottom w:val="single" w:sz="8" w:space="0" w:color="auto"/>
              <w:right w:val="single" w:sz="4" w:space="0" w:color="auto"/>
            </w:tcBorders>
            <w:shd w:val="clear" w:color="000000" w:fill="31869B"/>
            <w:vAlign w:val="center"/>
            <w:hideMark/>
          </w:tcPr>
          <w:p w:rsidR="00622276" w:rsidRPr="0090212C" w:rsidRDefault="00622276" w:rsidP="002365D2">
            <w:pPr>
              <w:jc w:val="center"/>
              <w:rPr>
                <w:rFonts w:cs="Arial"/>
                <w:b/>
                <w:bCs/>
                <w:color w:val="FFFFFF"/>
                <w:sz w:val="16"/>
                <w:szCs w:val="20"/>
              </w:rPr>
            </w:pPr>
            <w:r>
              <w:rPr>
                <w:b/>
                <w:color w:val="FFFFFF"/>
                <w:sz w:val="16"/>
              </w:rPr>
              <w:t xml:space="preserve"> Estado Parte (en dólares de los Estados Unidos) </w:t>
            </w:r>
          </w:p>
        </w:tc>
        <w:tc>
          <w:tcPr>
            <w:tcW w:w="1636" w:type="dxa"/>
            <w:tcBorders>
              <w:top w:val="single" w:sz="8" w:space="0" w:color="auto"/>
              <w:left w:val="nil"/>
              <w:bottom w:val="single" w:sz="8" w:space="0" w:color="auto"/>
              <w:right w:val="single" w:sz="4" w:space="0" w:color="auto"/>
            </w:tcBorders>
            <w:shd w:val="clear" w:color="000000" w:fill="31869B"/>
            <w:vAlign w:val="center"/>
            <w:hideMark/>
          </w:tcPr>
          <w:p w:rsidR="00622276" w:rsidRPr="0090212C" w:rsidRDefault="00622276" w:rsidP="002365D2">
            <w:pPr>
              <w:jc w:val="center"/>
              <w:rPr>
                <w:rFonts w:cs="Arial"/>
                <w:b/>
                <w:bCs/>
                <w:color w:val="FFFFFF"/>
                <w:sz w:val="16"/>
                <w:szCs w:val="20"/>
              </w:rPr>
            </w:pPr>
            <w:r>
              <w:rPr>
                <w:b/>
                <w:color w:val="FFFFFF"/>
                <w:sz w:val="16"/>
              </w:rPr>
              <w:t xml:space="preserve"> Otras fuentes (en dólares de los Estados Unidos) </w:t>
            </w:r>
          </w:p>
        </w:tc>
        <w:tc>
          <w:tcPr>
            <w:tcW w:w="1996" w:type="dxa"/>
            <w:tcBorders>
              <w:top w:val="single" w:sz="8" w:space="0" w:color="auto"/>
              <w:left w:val="nil"/>
              <w:bottom w:val="single" w:sz="8" w:space="0" w:color="auto"/>
              <w:right w:val="nil"/>
            </w:tcBorders>
            <w:shd w:val="clear" w:color="000000" w:fill="31869B"/>
            <w:vAlign w:val="center"/>
            <w:hideMark/>
          </w:tcPr>
          <w:p w:rsidR="00622276" w:rsidRPr="0090212C" w:rsidRDefault="00622276" w:rsidP="002365D2">
            <w:pPr>
              <w:jc w:val="center"/>
              <w:rPr>
                <w:rFonts w:cs="Arial"/>
                <w:b/>
                <w:bCs/>
                <w:color w:val="FFFFFF"/>
                <w:sz w:val="16"/>
                <w:szCs w:val="20"/>
              </w:rPr>
            </w:pPr>
            <w:r>
              <w:rPr>
                <w:b/>
                <w:color w:val="FFFFFF"/>
                <w:sz w:val="16"/>
              </w:rPr>
              <w:t xml:space="preserve"> Total (en dólares de los Estados Unidos) </w:t>
            </w:r>
          </w:p>
        </w:tc>
      </w:tr>
      <w:tr w:rsidR="00622276" w:rsidRPr="0090212C" w:rsidTr="002365D2">
        <w:trPr>
          <w:trHeight w:val="341"/>
        </w:trPr>
        <w:tc>
          <w:tcPr>
            <w:tcW w:w="4678" w:type="dxa"/>
            <w:tcBorders>
              <w:top w:val="nil"/>
              <w:left w:val="single" w:sz="8" w:space="0" w:color="auto"/>
              <w:bottom w:val="single" w:sz="8" w:space="0" w:color="auto"/>
              <w:right w:val="single" w:sz="4" w:space="0" w:color="auto"/>
            </w:tcBorders>
            <w:shd w:val="clear" w:color="000000" w:fill="B8CCE4"/>
            <w:hideMark/>
          </w:tcPr>
          <w:p w:rsidR="00622276" w:rsidRPr="0090212C" w:rsidRDefault="00622276" w:rsidP="002365D2">
            <w:pPr>
              <w:rPr>
                <w:rFonts w:cs="Arial"/>
                <w:b/>
                <w:bCs/>
                <w:sz w:val="16"/>
                <w:szCs w:val="20"/>
              </w:rPr>
            </w:pPr>
            <w:r>
              <w:rPr>
                <w:b/>
                <w:sz w:val="16"/>
              </w:rPr>
              <w:t>I. Gestión, coordinación y preparación de informes del proyecto</w:t>
            </w:r>
          </w:p>
        </w:tc>
        <w:tc>
          <w:tcPr>
            <w:tcW w:w="2835" w:type="dxa"/>
            <w:tcBorders>
              <w:top w:val="nil"/>
              <w:left w:val="nil"/>
              <w:bottom w:val="single" w:sz="8" w:space="0" w:color="auto"/>
              <w:right w:val="single" w:sz="4" w:space="0" w:color="auto"/>
            </w:tcBorders>
            <w:shd w:val="clear" w:color="000000" w:fill="B8CCE4"/>
            <w:vAlign w:val="center"/>
            <w:hideMark/>
          </w:tcPr>
          <w:p w:rsidR="00622276" w:rsidRPr="0090212C" w:rsidRDefault="00622276" w:rsidP="002365D2">
            <w:pPr>
              <w:jc w:val="right"/>
              <w:rPr>
                <w:rFonts w:cs="Arial"/>
                <w:b/>
                <w:bCs/>
                <w:i/>
                <w:iCs/>
                <w:sz w:val="16"/>
                <w:szCs w:val="18"/>
              </w:rPr>
            </w:pPr>
            <w:r>
              <w:rPr>
                <w:b/>
                <w:i/>
                <w:sz w:val="16"/>
              </w:rPr>
              <w:t>Subtotal:</w:t>
            </w:r>
          </w:p>
        </w:tc>
        <w:tc>
          <w:tcPr>
            <w:tcW w:w="1636" w:type="dxa"/>
            <w:tcBorders>
              <w:top w:val="nil"/>
              <w:left w:val="nil"/>
              <w:bottom w:val="single" w:sz="8" w:space="0" w:color="auto"/>
              <w:right w:val="single" w:sz="4" w:space="0" w:color="auto"/>
            </w:tcBorders>
            <w:shd w:val="clear" w:color="000000" w:fill="B8CCE4"/>
            <w:vAlign w:val="center"/>
            <w:hideMark/>
          </w:tcPr>
          <w:p w:rsidR="00622276" w:rsidRPr="0090212C" w:rsidRDefault="00622276" w:rsidP="002365D2">
            <w:pPr>
              <w:jc w:val="center"/>
              <w:rPr>
                <w:rFonts w:cs="Arial"/>
                <w:b/>
                <w:bCs/>
                <w:sz w:val="16"/>
                <w:szCs w:val="20"/>
              </w:rPr>
            </w:pPr>
            <w:r>
              <w:rPr>
                <w:b/>
                <w:sz w:val="16"/>
              </w:rPr>
              <w:t xml:space="preserve">24.000,00 </w:t>
            </w:r>
          </w:p>
        </w:tc>
        <w:tc>
          <w:tcPr>
            <w:tcW w:w="1636" w:type="dxa"/>
            <w:tcBorders>
              <w:top w:val="nil"/>
              <w:left w:val="nil"/>
              <w:bottom w:val="single" w:sz="8" w:space="0" w:color="auto"/>
              <w:right w:val="single" w:sz="4" w:space="0" w:color="auto"/>
            </w:tcBorders>
            <w:shd w:val="clear" w:color="000000" w:fill="B8CCE4"/>
            <w:vAlign w:val="center"/>
            <w:hideMark/>
          </w:tcPr>
          <w:p w:rsidR="00622276" w:rsidRPr="0090212C" w:rsidRDefault="00622276" w:rsidP="002365D2">
            <w:pPr>
              <w:jc w:val="center"/>
              <w:rPr>
                <w:rFonts w:cs="Arial"/>
                <w:b/>
                <w:bCs/>
                <w:sz w:val="16"/>
                <w:szCs w:val="20"/>
              </w:rPr>
            </w:pPr>
            <w:r>
              <w:rPr>
                <w:b/>
                <w:sz w:val="16"/>
              </w:rPr>
              <w:t xml:space="preserve">12.300,00 </w:t>
            </w:r>
          </w:p>
        </w:tc>
        <w:tc>
          <w:tcPr>
            <w:tcW w:w="1636" w:type="dxa"/>
            <w:tcBorders>
              <w:top w:val="nil"/>
              <w:left w:val="nil"/>
              <w:bottom w:val="single" w:sz="8" w:space="0" w:color="auto"/>
              <w:right w:val="nil"/>
            </w:tcBorders>
            <w:shd w:val="clear" w:color="000000" w:fill="B8CCE4"/>
            <w:vAlign w:val="center"/>
            <w:hideMark/>
          </w:tcPr>
          <w:p w:rsidR="00622276" w:rsidRPr="0090212C" w:rsidRDefault="00622276" w:rsidP="002365D2">
            <w:pPr>
              <w:jc w:val="center"/>
              <w:rPr>
                <w:rFonts w:cs="Arial"/>
                <w:b/>
                <w:bCs/>
                <w:sz w:val="16"/>
                <w:szCs w:val="20"/>
              </w:rPr>
            </w:pPr>
            <w:r>
              <w:rPr>
                <w:b/>
                <w:sz w:val="16"/>
              </w:rPr>
              <w:t xml:space="preserve">0,00 </w:t>
            </w:r>
          </w:p>
        </w:tc>
        <w:tc>
          <w:tcPr>
            <w:tcW w:w="1996" w:type="dxa"/>
            <w:tcBorders>
              <w:top w:val="nil"/>
              <w:left w:val="single" w:sz="4" w:space="0" w:color="auto"/>
              <w:bottom w:val="single" w:sz="8" w:space="0" w:color="auto"/>
              <w:right w:val="single" w:sz="4" w:space="0" w:color="auto"/>
            </w:tcBorders>
            <w:shd w:val="clear" w:color="000000" w:fill="B8CCE4"/>
            <w:vAlign w:val="center"/>
            <w:hideMark/>
          </w:tcPr>
          <w:p w:rsidR="00622276" w:rsidRPr="0090212C" w:rsidRDefault="00622276" w:rsidP="002365D2">
            <w:pPr>
              <w:jc w:val="center"/>
              <w:rPr>
                <w:rFonts w:cs="Arial"/>
                <w:b/>
                <w:bCs/>
                <w:sz w:val="16"/>
              </w:rPr>
            </w:pPr>
            <w:r>
              <w:rPr>
                <w:b/>
                <w:sz w:val="16"/>
              </w:rPr>
              <w:t xml:space="preserve">36.300,00 </w:t>
            </w:r>
          </w:p>
        </w:tc>
      </w:tr>
      <w:tr w:rsidR="00622276" w:rsidRPr="0090212C" w:rsidTr="002365D2">
        <w:trPr>
          <w:trHeight w:val="262"/>
        </w:trPr>
        <w:tc>
          <w:tcPr>
            <w:tcW w:w="4678" w:type="dxa"/>
            <w:tcBorders>
              <w:top w:val="nil"/>
              <w:left w:val="single" w:sz="4" w:space="0" w:color="auto"/>
              <w:bottom w:val="single" w:sz="4" w:space="0" w:color="auto"/>
              <w:right w:val="single" w:sz="4" w:space="0" w:color="auto"/>
            </w:tcBorders>
            <w:shd w:val="clear" w:color="auto" w:fill="auto"/>
            <w:hideMark/>
          </w:tcPr>
          <w:p w:rsidR="00622276" w:rsidRPr="0090212C" w:rsidRDefault="00622276" w:rsidP="002365D2">
            <w:pPr>
              <w:rPr>
                <w:rFonts w:cs="Arial"/>
                <w:color w:val="000000"/>
                <w:sz w:val="16"/>
                <w:szCs w:val="20"/>
              </w:rPr>
            </w:pPr>
            <w:r>
              <w:rPr>
                <w:color w:val="000000"/>
                <w:sz w:val="16"/>
              </w:rPr>
              <w:t xml:space="preserve">a. Coordinador </w:t>
            </w:r>
          </w:p>
        </w:tc>
        <w:tc>
          <w:tcPr>
            <w:tcW w:w="2835" w:type="dxa"/>
            <w:tcBorders>
              <w:top w:val="nil"/>
              <w:left w:val="nil"/>
              <w:bottom w:val="single" w:sz="4" w:space="0" w:color="auto"/>
              <w:right w:val="single" w:sz="8" w:space="0" w:color="auto"/>
            </w:tcBorders>
            <w:shd w:val="clear" w:color="auto" w:fill="auto"/>
            <w:hideMark/>
          </w:tcPr>
          <w:p w:rsidR="00622276" w:rsidRPr="0090212C" w:rsidRDefault="00622276" w:rsidP="002365D2">
            <w:pPr>
              <w:rPr>
                <w:rFonts w:cs="Arial"/>
                <w:color w:val="1F497D"/>
                <w:sz w:val="16"/>
                <w:szCs w:val="20"/>
              </w:rPr>
            </w:pPr>
            <w:r>
              <w:rPr>
                <w:color w:val="1F497D"/>
                <w:sz w:val="16"/>
              </w:rPr>
              <w:t xml:space="preserve">30 meses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24.000,00 </w:t>
            </w:r>
          </w:p>
        </w:tc>
        <w:tc>
          <w:tcPr>
            <w:tcW w:w="1636" w:type="dxa"/>
            <w:tcBorders>
              <w:top w:val="nil"/>
              <w:left w:val="nil"/>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636" w:type="dxa"/>
            <w:tcBorders>
              <w:top w:val="nil"/>
              <w:left w:val="single" w:sz="4" w:space="0" w:color="auto"/>
              <w:bottom w:val="single" w:sz="4" w:space="0" w:color="auto"/>
              <w:right w:val="single" w:sz="8" w:space="0" w:color="auto"/>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996" w:type="dxa"/>
            <w:tcBorders>
              <w:top w:val="nil"/>
              <w:left w:val="nil"/>
              <w:bottom w:val="single" w:sz="4" w:space="0" w:color="auto"/>
              <w:right w:val="single" w:sz="8" w:space="0" w:color="auto"/>
            </w:tcBorders>
            <w:shd w:val="clear" w:color="000000" w:fill="D9D9D9"/>
            <w:noWrap/>
            <w:vAlign w:val="center"/>
            <w:hideMark/>
          </w:tcPr>
          <w:p w:rsidR="00622276" w:rsidRPr="0090212C" w:rsidRDefault="00622276" w:rsidP="002365D2">
            <w:pPr>
              <w:jc w:val="right"/>
              <w:rPr>
                <w:rFonts w:cs="Arial"/>
                <w:b/>
                <w:bCs/>
                <w:color w:val="000000"/>
                <w:sz w:val="16"/>
              </w:rPr>
            </w:pPr>
            <w:r>
              <w:rPr>
                <w:b/>
                <w:color w:val="000000"/>
                <w:sz w:val="16"/>
              </w:rPr>
              <w:t xml:space="preserve">24.000,00 </w:t>
            </w:r>
          </w:p>
        </w:tc>
      </w:tr>
      <w:tr w:rsidR="00622276" w:rsidRPr="0090212C" w:rsidTr="002365D2">
        <w:trPr>
          <w:trHeight w:val="262"/>
        </w:trPr>
        <w:tc>
          <w:tcPr>
            <w:tcW w:w="4678" w:type="dxa"/>
            <w:tcBorders>
              <w:top w:val="nil"/>
              <w:left w:val="single" w:sz="4" w:space="0" w:color="auto"/>
              <w:bottom w:val="single" w:sz="4" w:space="0" w:color="auto"/>
              <w:right w:val="single" w:sz="4" w:space="0" w:color="auto"/>
            </w:tcBorders>
            <w:shd w:val="clear" w:color="auto" w:fill="auto"/>
            <w:hideMark/>
          </w:tcPr>
          <w:p w:rsidR="00622276" w:rsidRPr="0090212C" w:rsidRDefault="00622276" w:rsidP="002365D2">
            <w:pPr>
              <w:rPr>
                <w:rFonts w:cs="Arial"/>
                <w:color w:val="000000"/>
                <w:sz w:val="16"/>
                <w:szCs w:val="20"/>
              </w:rPr>
            </w:pPr>
            <w:r>
              <w:rPr>
                <w:color w:val="000000"/>
                <w:sz w:val="16"/>
              </w:rPr>
              <w:t>b) Director, Dpto. de Cultura de la Provincia Serrana</w:t>
            </w:r>
          </w:p>
        </w:tc>
        <w:tc>
          <w:tcPr>
            <w:tcW w:w="2835" w:type="dxa"/>
            <w:tcBorders>
              <w:top w:val="nil"/>
              <w:left w:val="nil"/>
              <w:bottom w:val="single" w:sz="4" w:space="0" w:color="auto"/>
              <w:right w:val="single" w:sz="8" w:space="0" w:color="auto"/>
            </w:tcBorders>
            <w:shd w:val="clear" w:color="auto" w:fill="auto"/>
            <w:hideMark/>
          </w:tcPr>
          <w:p w:rsidR="00622276" w:rsidRPr="0090212C" w:rsidRDefault="00622276" w:rsidP="002365D2">
            <w:pPr>
              <w:rPr>
                <w:rFonts w:cs="Arial"/>
                <w:color w:val="1F497D"/>
                <w:sz w:val="16"/>
                <w:szCs w:val="20"/>
              </w:rPr>
            </w:pPr>
            <w:r>
              <w:rPr>
                <w:color w:val="1F497D"/>
                <w:sz w:val="16"/>
              </w:rPr>
              <w:t xml:space="preserve">30 meses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636" w:type="dxa"/>
            <w:tcBorders>
              <w:top w:val="nil"/>
              <w:left w:val="nil"/>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3000,00 </w:t>
            </w:r>
          </w:p>
        </w:tc>
        <w:tc>
          <w:tcPr>
            <w:tcW w:w="1636" w:type="dxa"/>
            <w:tcBorders>
              <w:top w:val="nil"/>
              <w:left w:val="single" w:sz="4" w:space="0" w:color="auto"/>
              <w:bottom w:val="single" w:sz="4" w:space="0" w:color="auto"/>
              <w:right w:val="single" w:sz="8" w:space="0" w:color="auto"/>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996" w:type="dxa"/>
            <w:tcBorders>
              <w:top w:val="nil"/>
              <w:left w:val="nil"/>
              <w:bottom w:val="single" w:sz="4" w:space="0" w:color="auto"/>
              <w:right w:val="single" w:sz="8" w:space="0" w:color="auto"/>
            </w:tcBorders>
            <w:shd w:val="clear" w:color="000000" w:fill="D9D9D9"/>
            <w:noWrap/>
            <w:vAlign w:val="center"/>
            <w:hideMark/>
          </w:tcPr>
          <w:p w:rsidR="00622276" w:rsidRPr="0090212C" w:rsidRDefault="00622276" w:rsidP="002365D2">
            <w:pPr>
              <w:jc w:val="right"/>
              <w:rPr>
                <w:rFonts w:cs="Arial"/>
                <w:b/>
                <w:bCs/>
                <w:color w:val="000000"/>
                <w:sz w:val="16"/>
              </w:rPr>
            </w:pPr>
            <w:r>
              <w:rPr>
                <w:b/>
                <w:color w:val="000000"/>
                <w:sz w:val="16"/>
              </w:rPr>
              <w:t xml:space="preserve">3000,00 </w:t>
            </w:r>
          </w:p>
        </w:tc>
      </w:tr>
      <w:tr w:rsidR="00622276" w:rsidRPr="0090212C" w:rsidTr="002365D2">
        <w:trPr>
          <w:trHeight w:val="279"/>
        </w:trPr>
        <w:tc>
          <w:tcPr>
            <w:tcW w:w="4678" w:type="dxa"/>
            <w:tcBorders>
              <w:top w:val="nil"/>
              <w:left w:val="single" w:sz="4" w:space="0" w:color="auto"/>
              <w:bottom w:val="single" w:sz="4" w:space="0" w:color="auto"/>
              <w:right w:val="single" w:sz="4" w:space="0" w:color="auto"/>
            </w:tcBorders>
            <w:shd w:val="clear" w:color="auto" w:fill="auto"/>
            <w:hideMark/>
          </w:tcPr>
          <w:p w:rsidR="00622276" w:rsidRPr="0090212C" w:rsidRDefault="00622276" w:rsidP="002365D2">
            <w:pPr>
              <w:rPr>
                <w:rFonts w:cs="Arial"/>
                <w:color w:val="000000"/>
                <w:sz w:val="16"/>
                <w:szCs w:val="20"/>
              </w:rPr>
            </w:pPr>
            <w:r>
              <w:rPr>
                <w:color w:val="000000"/>
                <w:sz w:val="16"/>
              </w:rPr>
              <w:t>c. Coordinador, Equipo del Patrimonio Cultural de la Provincia Serrana</w:t>
            </w:r>
          </w:p>
        </w:tc>
        <w:tc>
          <w:tcPr>
            <w:tcW w:w="2835" w:type="dxa"/>
            <w:tcBorders>
              <w:top w:val="nil"/>
              <w:left w:val="nil"/>
              <w:bottom w:val="single" w:sz="4" w:space="0" w:color="auto"/>
              <w:right w:val="single" w:sz="8" w:space="0" w:color="auto"/>
            </w:tcBorders>
            <w:shd w:val="clear" w:color="auto" w:fill="auto"/>
            <w:hideMark/>
          </w:tcPr>
          <w:p w:rsidR="00622276" w:rsidRPr="0090212C" w:rsidRDefault="00622276" w:rsidP="002365D2">
            <w:pPr>
              <w:rPr>
                <w:rFonts w:cs="Arial"/>
                <w:color w:val="1F497D"/>
                <w:sz w:val="16"/>
                <w:szCs w:val="20"/>
              </w:rPr>
            </w:pPr>
            <w:r>
              <w:rPr>
                <w:color w:val="1F497D"/>
                <w:sz w:val="16"/>
              </w:rPr>
              <w:t>10% del tiempo</w:t>
            </w:r>
          </w:p>
        </w:tc>
        <w:tc>
          <w:tcPr>
            <w:tcW w:w="1636" w:type="dxa"/>
            <w:tcBorders>
              <w:top w:val="nil"/>
              <w:left w:val="nil"/>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2550,00 </w:t>
            </w:r>
          </w:p>
        </w:tc>
        <w:tc>
          <w:tcPr>
            <w:tcW w:w="1636" w:type="dxa"/>
            <w:tcBorders>
              <w:top w:val="nil"/>
              <w:left w:val="single" w:sz="4" w:space="0" w:color="auto"/>
              <w:bottom w:val="single" w:sz="4" w:space="0" w:color="auto"/>
              <w:right w:val="single" w:sz="8" w:space="0" w:color="auto"/>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996" w:type="dxa"/>
            <w:tcBorders>
              <w:top w:val="nil"/>
              <w:left w:val="nil"/>
              <w:bottom w:val="single" w:sz="4" w:space="0" w:color="auto"/>
              <w:right w:val="single" w:sz="8" w:space="0" w:color="auto"/>
            </w:tcBorders>
            <w:shd w:val="clear" w:color="000000" w:fill="D9D9D9"/>
            <w:noWrap/>
            <w:vAlign w:val="center"/>
            <w:hideMark/>
          </w:tcPr>
          <w:p w:rsidR="00622276" w:rsidRPr="0090212C" w:rsidRDefault="00622276" w:rsidP="002365D2">
            <w:pPr>
              <w:jc w:val="right"/>
              <w:rPr>
                <w:rFonts w:cs="Arial"/>
                <w:b/>
                <w:bCs/>
                <w:color w:val="000000"/>
                <w:sz w:val="16"/>
              </w:rPr>
            </w:pPr>
            <w:r>
              <w:rPr>
                <w:b/>
                <w:color w:val="000000"/>
                <w:sz w:val="16"/>
              </w:rPr>
              <w:t xml:space="preserve">2550,00 </w:t>
            </w:r>
          </w:p>
        </w:tc>
      </w:tr>
      <w:tr w:rsidR="00622276" w:rsidRPr="0090212C" w:rsidTr="002365D2">
        <w:trPr>
          <w:trHeight w:val="283"/>
        </w:trPr>
        <w:tc>
          <w:tcPr>
            <w:tcW w:w="4678" w:type="dxa"/>
            <w:tcBorders>
              <w:top w:val="nil"/>
              <w:left w:val="single" w:sz="4" w:space="0" w:color="auto"/>
              <w:bottom w:val="single" w:sz="4" w:space="0" w:color="auto"/>
              <w:right w:val="single" w:sz="4" w:space="0" w:color="auto"/>
            </w:tcBorders>
            <w:shd w:val="clear" w:color="auto" w:fill="auto"/>
            <w:hideMark/>
          </w:tcPr>
          <w:p w:rsidR="00622276" w:rsidRPr="0090212C" w:rsidRDefault="002F3239" w:rsidP="002365D2">
            <w:pPr>
              <w:rPr>
                <w:rFonts w:cs="Arial"/>
                <w:color w:val="000000"/>
                <w:sz w:val="16"/>
                <w:szCs w:val="20"/>
              </w:rPr>
            </w:pPr>
            <w:r>
              <w:rPr>
                <w:color w:val="000000"/>
                <w:sz w:val="16"/>
              </w:rPr>
              <w:t>d. Directora, Servicio para la Salvaguardia del PCI, Ministerio de Cultura</w:t>
            </w:r>
          </w:p>
        </w:tc>
        <w:tc>
          <w:tcPr>
            <w:tcW w:w="2835" w:type="dxa"/>
            <w:tcBorders>
              <w:top w:val="nil"/>
              <w:left w:val="single" w:sz="4" w:space="0" w:color="auto"/>
              <w:bottom w:val="single" w:sz="4" w:space="0" w:color="auto"/>
              <w:right w:val="single" w:sz="8" w:space="0" w:color="auto"/>
            </w:tcBorders>
            <w:shd w:val="clear" w:color="auto" w:fill="auto"/>
            <w:hideMark/>
          </w:tcPr>
          <w:p w:rsidR="00622276" w:rsidRPr="0090212C" w:rsidRDefault="00622276" w:rsidP="002365D2">
            <w:pPr>
              <w:rPr>
                <w:rFonts w:cs="Arial"/>
                <w:color w:val="1F497D"/>
                <w:sz w:val="16"/>
                <w:szCs w:val="20"/>
              </w:rPr>
            </w:pPr>
            <w:r>
              <w:rPr>
                <w:color w:val="1F497D"/>
                <w:sz w:val="16"/>
              </w:rPr>
              <w:t> </w:t>
            </w:r>
          </w:p>
        </w:tc>
        <w:tc>
          <w:tcPr>
            <w:tcW w:w="1636" w:type="dxa"/>
            <w:tcBorders>
              <w:top w:val="nil"/>
              <w:left w:val="nil"/>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3000,00 </w:t>
            </w:r>
          </w:p>
        </w:tc>
        <w:tc>
          <w:tcPr>
            <w:tcW w:w="1636" w:type="dxa"/>
            <w:tcBorders>
              <w:top w:val="nil"/>
              <w:left w:val="single" w:sz="4" w:space="0" w:color="auto"/>
              <w:bottom w:val="single" w:sz="4" w:space="0" w:color="auto"/>
              <w:right w:val="single" w:sz="8" w:space="0" w:color="auto"/>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996" w:type="dxa"/>
            <w:tcBorders>
              <w:top w:val="nil"/>
              <w:left w:val="nil"/>
              <w:bottom w:val="single" w:sz="4" w:space="0" w:color="auto"/>
              <w:right w:val="single" w:sz="8" w:space="0" w:color="auto"/>
            </w:tcBorders>
            <w:shd w:val="clear" w:color="000000" w:fill="D9D9D9"/>
            <w:noWrap/>
            <w:vAlign w:val="center"/>
            <w:hideMark/>
          </w:tcPr>
          <w:p w:rsidR="00622276" w:rsidRPr="0090212C" w:rsidRDefault="00622276" w:rsidP="002365D2">
            <w:pPr>
              <w:jc w:val="right"/>
              <w:rPr>
                <w:rFonts w:cs="Arial"/>
                <w:b/>
                <w:bCs/>
                <w:color w:val="000000"/>
                <w:sz w:val="16"/>
              </w:rPr>
            </w:pPr>
            <w:r>
              <w:rPr>
                <w:b/>
                <w:color w:val="000000"/>
                <w:sz w:val="16"/>
              </w:rPr>
              <w:t xml:space="preserve">3000,00 </w:t>
            </w:r>
          </w:p>
        </w:tc>
      </w:tr>
      <w:tr w:rsidR="00622276" w:rsidRPr="0090212C" w:rsidTr="002365D2">
        <w:trPr>
          <w:trHeight w:val="273"/>
        </w:trPr>
        <w:tc>
          <w:tcPr>
            <w:tcW w:w="4678" w:type="dxa"/>
            <w:tcBorders>
              <w:top w:val="nil"/>
              <w:left w:val="single" w:sz="4" w:space="0" w:color="auto"/>
              <w:bottom w:val="single" w:sz="4" w:space="0" w:color="auto"/>
              <w:right w:val="single" w:sz="4" w:space="0" w:color="auto"/>
            </w:tcBorders>
            <w:shd w:val="clear" w:color="auto" w:fill="auto"/>
            <w:hideMark/>
          </w:tcPr>
          <w:p w:rsidR="00622276" w:rsidRPr="0090212C" w:rsidRDefault="00622276" w:rsidP="002365D2">
            <w:pPr>
              <w:rPr>
                <w:rFonts w:cs="Arial"/>
                <w:color w:val="000000"/>
                <w:sz w:val="16"/>
                <w:szCs w:val="20"/>
              </w:rPr>
            </w:pPr>
            <w:r>
              <w:rPr>
                <w:color w:val="000000"/>
                <w:sz w:val="16"/>
              </w:rPr>
              <w:t>e. Reuniones del Consejo Nacional para la Salvaguardia del PCI</w:t>
            </w:r>
          </w:p>
        </w:tc>
        <w:tc>
          <w:tcPr>
            <w:tcW w:w="2835" w:type="dxa"/>
            <w:tcBorders>
              <w:top w:val="nil"/>
              <w:left w:val="nil"/>
              <w:bottom w:val="single" w:sz="4" w:space="0" w:color="auto"/>
              <w:right w:val="single" w:sz="8" w:space="0" w:color="auto"/>
            </w:tcBorders>
            <w:shd w:val="clear" w:color="auto" w:fill="auto"/>
            <w:hideMark/>
          </w:tcPr>
          <w:p w:rsidR="00622276" w:rsidRPr="0090212C" w:rsidRDefault="00622276" w:rsidP="002365D2">
            <w:pPr>
              <w:rPr>
                <w:rFonts w:cs="Arial"/>
                <w:color w:val="1F497D"/>
                <w:sz w:val="16"/>
                <w:szCs w:val="20"/>
              </w:rPr>
            </w:pPr>
            <w:r>
              <w:rPr>
                <w:color w:val="1F497D"/>
                <w:sz w:val="16"/>
              </w:rPr>
              <w:t>5 reuniones a $750</w:t>
            </w:r>
          </w:p>
        </w:tc>
        <w:tc>
          <w:tcPr>
            <w:tcW w:w="1636" w:type="dxa"/>
            <w:tcBorders>
              <w:top w:val="nil"/>
              <w:left w:val="nil"/>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3750,00 </w:t>
            </w:r>
          </w:p>
        </w:tc>
        <w:tc>
          <w:tcPr>
            <w:tcW w:w="1636" w:type="dxa"/>
            <w:tcBorders>
              <w:top w:val="nil"/>
              <w:left w:val="single" w:sz="4" w:space="0" w:color="auto"/>
              <w:bottom w:val="single" w:sz="4" w:space="0" w:color="auto"/>
              <w:right w:val="single" w:sz="8" w:space="0" w:color="auto"/>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996" w:type="dxa"/>
            <w:tcBorders>
              <w:top w:val="nil"/>
              <w:left w:val="nil"/>
              <w:bottom w:val="single" w:sz="4" w:space="0" w:color="auto"/>
              <w:right w:val="single" w:sz="8" w:space="0" w:color="auto"/>
            </w:tcBorders>
            <w:shd w:val="clear" w:color="000000" w:fill="D9D9D9"/>
            <w:noWrap/>
            <w:vAlign w:val="center"/>
            <w:hideMark/>
          </w:tcPr>
          <w:p w:rsidR="00622276" w:rsidRPr="0090212C" w:rsidRDefault="00622276" w:rsidP="002365D2">
            <w:pPr>
              <w:jc w:val="right"/>
              <w:rPr>
                <w:rFonts w:cs="Arial"/>
                <w:b/>
                <w:bCs/>
                <w:color w:val="000000"/>
                <w:sz w:val="16"/>
              </w:rPr>
            </w:pPr>
            <w:r>
              <w:rPr>
                <w:b/>
                <w:color w:val="000000"/>
                <w:sz w:val="16"/>
              </w:rPr>
              <w:t xml:space="preserve">3750,00 </w:t>
            </w:r>
          </w:p>
        </w:tc>
      </w:tr>
      <w:tr w:rsidR="00622276" w:rsidRPr="0090212C" w:rsidTr="002365D2">
        <w:trPr>
          <w:trHeight w:val="409"/>
        </w:trPr>
        <w:tc>
          <w:tcPr>
            <w:tcW w:w="4678" w:type="dxa"/>
            <w:tcBorders>
              <w:top w:val="single" w:sz="8" w:space="0" w:color="auto"/>
              <w:left w:val="single" w:sz="8" w:space="0" w:color="auto"/>
              <w:bottom w:val="single" w:sz="8" w:space="0" w:color="auto"/>
              <w:right w:val="single" w:sz="4" w:space="0" w:color="auto"/>
            </w:tcBorders>
            <w:shd w:val="clear" w:color="000000" w:fill="B8CCE4"/>
            <w:hideMark/>
          </w:tcPr>
          <w:p w:rsidR="00622276" w:rsidRPr="0090212C" w:rsidRDefault="00FD3F0C" w:rsidP="002365D2">
            <w:pPr>
              <w:rPr>
                <w:rFonts w:cs="Arial"/>
                <w:b/>
                <w:bCs/>
                <w:sz w:val="16"/>
                <w:szCs w:val="20"/>
              </w:rPr>
            </w:pPr>
            <w:r>
              <w:rPr>
                <w:b/>
                <w:sz w:val="16"/>
              </w:rPr>
              <w:t>II. Puesta en marcha del proyecto, adquisición de equipamiento y sensibilización</w:t>
            </w:r>
          </w:p>
        </w:tc>
        <w:tc>
          <w:tcPr>
            <w:tcW w:w="2835" w:type="dxa"/>
            <w:tcBorders>
              <w:top w:val="single" w:sz="8" w:space="0" w:color="auto"/>
              <w:left w:val="nil"/>
              <w:bottom w:val="single" w:sz="8" w:space="0" w:color="auto"/>
              <w:right w:val="single" w:sz="4" w:space="0" w:color="auto"/>
            </w:tcBorders>
            <w:shd w:val="clear" w:color="000000" w:fill="B8CCE4"/>
            <w:vAlign w:val="center"/>
            <w:hideMark/>
          </w:tcPr>
          <w:p w:rsidR="00622276" w:rsidRPr="0090212C" w:rsidRDefault="00622276" w:rsidP="002365D2">
            <w:pPr>
              <w:jc w:val="right"/>
              <w:rPr>
                <w:rFonts w:cs="Arial"/>
                <w:b/>
                <w:bCs/>
                <w:i/>
                <w:iCs/>
                <w:sz w:val="16"/>
                <w:szCs w:val="18"/>
              </w:rPr>
            </w:pPr>
            <w:r>
              <w:rPr>
                <w:b/>
                <w:i/>
                <w:sz w:val="16"/>
              </w:rPr>
              <w:t>Subtotal:</w:t>
            </w:r>
          </w:p>
        </w:tc>
        <w:tc>
          <w:tcPr>
            <w:tcW w:w="1636" w:type="dxa"/>
            <w:tcBorders>
              <w:top w:val="single" w:sz="8" w:space="0" w:color="auto"/>
              <w:left w:val="nil"/>
              <w:bottom w:val="single" w:sz="8" w:space="0" w:color="auto"/>
              <w:right w:val="single" w:sz="4" w:space="0" w:color="auto"/>
            </w:tcBorders>
            <w:shd w:val="clear" w:color="000000" w:fill="B8CCE4"/>
            <w:vAlign w:val="center"/>
            <w:hideMark/>
          </w:tcPr>
          <w:p w:rsidR="00622276" w:rsidRPr="0090212C" w:rsidRDefault="00622276" w:rsidP="002365D2">
            <w:pPr>
              <w:jc w:val="center"/>
              <w:rPr>
                <w:rFonts w:cs="Arial"/>
                <w:b/>
                <w:bCs/>
                <w:sz w:val="16"/>
                <w:szCs w:val="20"/>
              </w:rPr>
            </w:pPr>
            <w:r>
              <w:rPr>
                <w:b/>
                <w:sz w:val="16"/>
              </w:rPr>
              <w:t xml:space="preserve">31.300,00 </w:t>
            </w:r>
          </w:p>
        </w:tc>
        <w:tc>
          <w:tcPr>
            <w:tcW w:w="1636" w:type="dxa"/>
            <w:tcBorders>
              <w:top w:val="single" w:sz="8" w:space="0" w:color="auto"/>
              <w:left w:val="nil"/>
              <w:bottom w:val="single" w:sz="8" w:space="0" w:color="auto"/>
              <w:right w:val="single" w:sz="4" w:space="0" w:color="auto"/>
            </w:tcBorders>
            <w:shd w:val="clear" w:color="000000" w:fill="B8CCE4"/>
            <w:vAlign w:val="center"/>
            <w:hideMark/>
          </w:tcPr>
          <w:p w:rsidR="00622276" w:rsidRPr="0090212C" w:rsidRDefault="00622276" w:rsidP="002365D2">
            <w:pPr>
              <w:jc w:val="center"/>
              <w:rPr>
                <w:rFonts w:cs="Arial"/>
                <w:b/>
                <w:bCs/>
                <w:sz w:val="16"/>
                <w:szCs w:val="20"/>
              </w:rPr>
            </w:pPr>
            <w:r>
              <w:rPr>
                <w:b/>
                <w:sz w:val="16"/>
              </w:rPr>
              <w:t xml:space="preserve">0,00 </w:t>
            </w:r>
          </w:p>
        </w:tc>
        <w:tc>
          <w:tcPr>
            <w:tcW w:w="1636" w:type="dxa"/>
            <w:tcBorders>
              <w:top w:val="single" w:sz="8" w:space="0" w:color="auto"/>
              <w:left w:val="nil"/>
              <w:bottom w:val="single" w:sz="8" w:space="0" w:color="auto"/>
              <w:right w:val="single" w:sz="4" w:space="0" w:color="auto"/>
            </w:tcBorders>
            <w:shd w:val="clear" w:color="000000" w:fill="B8CCE4"/>
            <w:vAlign w:val="center"/>
            <w:hideMark/>
          </w:tcPr>
          <w:p w:rsidR="00622276" w:rsidRPr="0090212C" w:rsidRDefault="00622276" w:rsidP="002365D2">
            <w:pPr>
              <w:jc w:val="center"/>
              <w:rPr>
                <w:rFonts w:cs="Arial"/>
                <w:b/>
                <w:bCs/>
                <w:sz w:val="16"/>
                <w:szCs w:val="20"/>
              </w:rPr>
            </w:pPr>
            <w:r>
              <w:rPr>
                <w:b/>
                <w:sz w:val="16"/>
              </w:rPr>
              <w:t xml:space="preserve">0,00 </w:t>
            </w:r>
          </w:p>
        </w:tc>
        <w:tc>
          <w:tcPr>
            <w:tcW w:w="1996" w:type="dxa"/>
            <w:tcBorders>
              <w:top w:val="single" w:sz="8" w:space="0" w:color="auto"/>
              <w:left w:val="nil"/>
              <w:bottom w:val="single" w:sz="8" w:space="0" w:color="auto"/>
              <w:right w:val="single" w:sz="4" w:space="0" w:color="auto"/>
            </w:tcBorders>
            <w:shd w:val="clear" w:color="000000" w:fill="B8CCE4"/>
            <w:vAlign w:val="center"/>
            <w:hideMark/>
          </w:tcPr>
          <w:p w:rsidR="00622276" w:rsidRPr="0090212C" w:rsidRDefault="00622276" w:rsidP="002365D2">
            <w:pPr>
              <w:jc w:val="center"/>
              <w:rPr>
                <w:rFonts w:cs="Arial"/>
                <w:b/>
                <w:bCs/>
                <w:sz w:val="16"/>
              </w:rPr>
            </w:pPr>
            <w:r>
              <w:rPr>
                <w:b/>
                <w:sz w:val="16"/>
              </w:rPr>
              <w:t xml:space="preserve">31.300,00 </w:t>
            </w:r>
          </w:p>
        </w:tc>
      </w:tr>
      <w:tr w:rsidR="00622276" w:rsidRPr="0090212C" w:rsidTr="002365D2">
        <w:trPr>
          <w:trHeight w:val="260"/>
        </w:trPr>
        <w:tc>
          <w:tcPr>
            <w:tcW w:w="4678" w:type="dxa"/>
            <w:tcBorders>
              <w:top w:val="nil"/>
              <w:left w:val="single" w:sz="4" w:space="0" w:color="auto"/>
              <w:bottom w:val="single" w:sz="4" w:space="0" w:color="auto"/>
              <w:right w:val="single" w:sz="4" w:space="0" w:color="auto"/>
            </w:tcBorders>
            <w:shd w:val="clear" w:color="auto" w:fill="auto"/>
            <w:hideMark/>
          </w:tcPr>
          <w:p w:rsidR="00622276" w:rsidRPr="0090212C" w:rsidRDefault="00622276" w:rsidP="002365D2">
            <w:pPr>
              <w:rPr>
                <w:rFonts w:cs="Arial"/>
                <w:color w:val="000000"/>
                <w:sz w:val="16"/>
                <w:szCs w:val="20"/>
              </w:rPr>
            </w:pPr>
            <w:r>
              <w:rPr>
                <w:color w:val="000000"/>
                <w:sz w:val="16"/>
              </w:rPr>
              <w:t xml:space="preserve">a. Cámara digital de video de alta calidad </w:t>
            </w:r>
          </w:p>
        </w:tc>
        <w:tc>
          <w:tcPr>
            <w:tcW w:w="2835" w:type="dxa"/>
            <w:tcBorders>
              <w:top w:val="nil"/>
              <w:left w:val="single" w:sz="4" w:space="0" w:color="auto"/>
              <w:bottom w:val="single" w:sz="4" w:space="0" w:color="auto"/>
              <w:right w:val="single" w:sz="8" w:space="0" w:color="auto"/>
            </w:tcBorders>
            <w:shd w:val="clear" w:color="auto" w:fill="auto"/>
            <w:hideMark/>
          </w:tcPr>
          <w:p w:rsidR="00622276" w:rsidRPr="0090212C" w:rsidRDefault="00622276" w:rsidP="002365D2">
            <w:pPr>
              <w:rPr>
                <w:rFonts w:cs="Arial"/>
                <w:color w:val="1F497D"/>
                <w:sz w:val="16"/>
                <w:szCs w:val="20"/>
              </w:rPr>
            </w:pPr>
            <w:r>
              <w:rPr>
                <w:color w:val="1F497D"/>
                <w:sz w:val="16"/>
              </w:rPr>
              <w:t>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7500,00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636" w:type="dxa"/>
            <w:tcBorders>
              <w:top w:val="nil"/>
              <w:left w:val="single" w:sz="4" w:space="0" w:color="auto"/>
              <w:bottom w:val="single" w:sz="4" w:space="0" w:color="auto"/>
              <w:right w:val="single" w:sz="8" w:space="0" w:color="auto"/>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996" w:type="dxa"/>
            <w:tcBorders>
              <w:top w:val="nil"/>
              <w:left w:val="nil"/>
              <w:bottom w:val="single" w:sz="4" w:space="0" w:color="auto"/>
              <w:right w:val="single" w:sz="8" w:space="0" w:color="auto"/>
            </w:tcBorders>
            <w:shd w:val="clear" w:color="000000" w:fill="D9D9D9"/>
            <w:noWrap/>
            <w:vAlign w:val="center"/>
            <w:hideMark/>
          </w:tcPr>
          <w:p w:rsidR="00622276" w:rsidRPr="0090212C" w:rsidRDefault="00622276" w:rsidP="002365D2">
            <w:pPr>
              <w:jc w:val="right"/>
              <w:rPr>
                <w:rFonts w:cs="Arial"/>
                <w:b/>
                <w:bCs/>
                <w:color w:val="000000"/>
                <w:sz w:val="16"/>
              </w:rPr>
            </w:pPr>
            <w:r>
              <w:rPr>
                <w:b/>
                <w:color w:val="000000"/>
                <w:sz w:val="16"/>
              </w:rPr>
              <w:t xml:space="preserve">7500,00 </w:t>
            </w:r>
          </w:p>
        </w:tc>
      </w:tr>
      <w:tr w:rsidR="00622276" w:rsidRPr="0090212C" w:rsidTr="002365D2">
        <w:trPr>
          <w:trHeight w:val="259"/>
        </w:trPr>
        <w:tc>
          <w:tcPr>
            <w:tcW w:w="4678" w:type="dxa"/>
            <w:tcBorders>
              <w:top w:val="nil"/>
              <w:left w:val="single" w:sz="4" w:space="0" w:color="auto"/>
              <w:bottom w:val="single" w:sz="4" w:space="0" w:color="auto"/>
              <w:right w:val="single" w:sz="4" w:space="0" w:color="auto"/>
            </w:tcBorders>
            <w:shd w:val="clear" w:color="auto" w:fill="auto"/>
            <w:hideMark/>
          </w:tcPr>
          <w:p w:rsidR="00622276" w:rsidRPr="0090212C" w:rsidRDefault="00622276" w:rsidP="002365D2">
            <w:pPr>
              <w:rPr>
                <w:rFonts w:cs="Arial"/>
                <w:color w:val="000000"/>
                <w:sz w:val="16"/>
                <w:szCs w:val="20"/>
              </w:rPr>
            </w:pPr>
            <w:r>
              <w:rPr>
                <w:color w:val="000000"/>
                <w:sz w:val="16"/>
              </w:rPr>
              <w:t>b. Dispositivo de grabación DVCAM de alta calidad</w:t>
            </w:r>
          </w:p>
        </w:tc>
        <w:tc>
          <w:tcPr>
            <w:tcW w:w="2835" w:type="dxa"/>
            <w:tcBorders>
              <w:top w:val="nil"/>
              <w:left w:val="single" w:sz="4" w:space="0" w:color="auto"/>
              <w:bottom w:val="single" w:sz="4" w:space="0" w:color="auto"/>
              <w:right w:val="single" w:sz="8" w:space="0" w:color="auto"/>
            </w:tcBorders>
            <w:shd w:val="clear" w:color="auto" w:fill="auto"/>
            <w:hideMark/>
          </w:tcPr>
          <w:p w:rsidR="00622276" w:rsidRPr="0090212C" w:rsidRDefault="00622276" w:rsidP="002365D2">
            <w:pPr>
              <w:rPr>
                <w:rFonts w:cs="Arial"/>
                <w:color w:val="1F497D"/>
                <w:sz w:val="16"/>
                <w:szCs w:val="20"/>
              </w:rPr>
            </w:pPr>
            <w:r>
              <w:rPr>
                <w:color w:val="1F497D"/>
                <w:sz w:val="16"/>
              </w:rPr>
              <w:t>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5000,00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636" w:type="dxa"/>
            <w:tcBorders>
              <w:top w:val="nil"/>
              <w:left w:val="single" w:sz="4" w:space="0" w:color="auto"/>
              <w:bottom w:val="single" w:sz="4" w:space="0" w:color="auto"/>
              <w:right w:val="single" w:sz="8" w:space="0" w:color="auto"/>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996" w:type="dxa"/>
            <w:tcBorders>
              <w:top w:val="nil"/>
              <w:left w:val="nil"/>
              <w:bottom w:val="single" w:sz="4" w:space="0" w:color="auto"/>
              <w:right w:val="single" w:sz="8" w:space="0" w:color="auto"/>
            </w:tcBorders>
            <w:shd w:val="clear" w:color="000000" w:fill="D9D9D9"/>
            <w:noWrap/>
            <w:vAlign w:val="center"/>
            <w:hideMark/>
          </w:tcPr>
          <w:p w:rsidR="00622276" w:rsidRPr="0090212C" w:rsidRDefault="00622276" w:rsidP="002365D2">
            <w:pPr>
              <w:jc w:val="right"/>
              <w:rPr>
                <w:rFonts w:cs="Arial"/>
                <w:b/>
                <w:bCs/>
                <w:color w:val="000000"/>
                <w:sz w:val="16"/>
              </w:rPr>
            </w:pPr>
            <w:r>
              <w:rPr>
                <w:b/>
                <w:color w:val="000000"/>
                <w:sz w:val="16"/>
              </w:rPr>
              <w:t xml:space="preserve">5000,00 </w:t>
            </w:r>
          </w:p>
        </w:tc>
      </w:tr>
      <w:tr w:rsidR="00622276" w:rsidRPr="0090212C" w:rsidTr="002365D2">
        <w:trPr>
          <w:trHeight w:val="292"/>
        </w:trPr>
        <w:tc>
          <w:tcPr>
            <w:tcW w:w="4678" w:type="dxa"/>
            <w:tcBorders>
              <w:top w:val="nil"/>
              <w:left w:val="single" w:sz="4" w:space="0" w:color="auto"/>
              <w:bottom w:val="single" w:sz="4" w:space="0" w:color="auto"/>
              <w:right w:val="single" w:sz="4" w:space="0" w:color="auto"/>
            </w:tcBorders>
            <w:shd w:val="clear" w:color="auto" w:fill="auto"/>
            <w:hideMark/>
          </w:tcPr>
          <w:p w:rsidR="00622276" w:rsidRPr="0090212C" w:rsidRDefault="00622276" w:rsidP="002365D2">
            <w:pPr>
              <w:rPr>
                <w:rFonts w:cs="Arial"/>
                <w:color w:val="000000"/>
                <w:sz w:val="16"/>
                <w:szCs w:val="20"/>
              </w:rPr>
            </w:pPr>
            <w:r>
              <w:rPr>
                <w:color w:val="000000"/>
                <w:sz w:val="16"/>
              </w:rPr>
              <w:t>c. Consola digital de edición de video</w:t>
            </w:r>
          </w:p>
        </w:tc>
        <w:tc>
          <w:tcPr>
            <w:tcW w:w="2835" w:type="dxa"/>
            <w:tcBorders>
              <w:top w:val="nil"/>
              <w:left w:val="single" w:sz="4" w:space="0" w:color="auto"/>
              <w:bottom w:val="single" w:sz="4" w:space="0" w:color="auto"/>
              <w:right w:val="single" w:sz="8" w:space="0" w:color="auto"/>
            </w:tcBorders>
            <w:shd w:val="clear" w:color="auto" w:fill="auto"/>
            <w:hideMark/>
          </w:tcPr>
          <w:p w:rsidR="00622276" w:rsidRPr="0090212C" w:rsidRDefault="00622276" w:rsidP="002365D2">
            <w:pPr>
              <w:rPr>
                <w:rFonts w:cs="Arial"/>
                <w:color w:val="1F497D"/>
                <w:sz w:val="16"/>
                <w:szCs w:val="20"/>
              </w:rPr>
            </w:pPr>
            <w:r>
              <w:rPr>
                <w:color w:val="1F497D"/>
                <w:sz w:val="16"/>
              </w:rPr>
              <w:t>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7500,00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636" w:type="dxa"/>
            <w:tcBorders>
              <w:top w:val="nil"/>
              <w:left w:val="single" w:sz="4" w:space="0" w:color="auto"/>
              <w:bottom w:val="single" w:sz="4" w:space="0" w:color="auto"/>
              <w:right w:val="single" w:sz="8" w:space="0" w:color="auto"/>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996" w:type="dxa"/>
            <w:tcBorders>
              <w:top w:val="nil"/>
              <w:left w:val="nil"/>
              <w:bottom w:val="single" w:sz="4" w:space="0" w:color="auto"/>
              <w:right w:val="single" w:sz="8" w:space="0" w:color="auto"/>
            </w:tcBorders>
            <w:shd w:val="clear" w:color="000000" w:fill="D9D9D9"/>
            <w:noWrap/>
            <w:vAlign w:val="center"/>
            <w:hideMark/>
          </w:tcPr>
          <w:p w:rsidR="00622276" w:rsidRPr="0090212C" w:rsidRDefault="00622276" w:rsidP="002365D2">
            <w:pPr>
              <w:jc w:val="right"/>
              <w:rPr>
                <w:rFonts w:cs="Arial"/>
                <w:b/>
                <w:bCs/>
                <w:color w:val="000000"/>
                <w:sz w:val="16"/>
              </w:rPr>
            </w:pPr>
            <w:r>
              <w:rPr>
                <w:b/>
                <w:color w:val="000000"/>
                <w:sz w:val="16"/>
              </w:rPr>
              <w:t xml:space="preserve">7500,00 </w:t>
            </w:r>
          </w:p>
        </w:tc>
      </w:tr>
      <w:tr w:rsidR="00622276" w:rsidRPr="0090212C" w:rsidTr="002365D2">
        <w:trPr>
          <w:trHeight w:val="253"/>
        </w:trPr>
        <w:tc>
          <w:tcPr>
            <w:tcW w:w="4678" w:type="dxa"/>
            <w:tcBorders>
              <w:top w:val="nil"/>
              <w:left w:val="single" w:sz="4" w:space="0" w:color="auto"/>
              <w:bottom w:val="single" w:sz="4" w:space="0" w:color="auto"/>
              <w:right w:val="single" w:sz="4" w:space="0" w:color="auto"/>
            </w:tcBorders>
            <w:shd w:val="clear" w:color="auto" w:fill="auto"/>
            <w:hideMark/>
          </w:tcPr>
          <w:p w:rsidR="00622276" w:rsidRPr="0090212C" w:rsidRDefault="00622276" w:rsidP="002365D2">
            <w:pPr>
              <w:rPr>
                <w:rFonts w:cs="Arial"/>
                <w:color w:val="000000"/>
                <w:sz w:val="16"/>
                <w:szCs w:val="20"/>
              </w:rPr>
            </w:pPr>
            <w:r>
              <w:rPr>
                <w:color w:val="000000"/>
                <w:sz w:val="16"/>
              </w:rPr>
              <w:t>d. Trípode, luces, estuches, baterías</w:t>
            </w:r>
          </w:p>
        </w:tc>
        <w:tc>
          <w:tcPr>
            <w:tcW w:w="2835" w:type="dxa"/>
            <w:tcBorders>
              <w:top w:val="nil"/>
              <w:left w:val="single" w:sz="4" w:space="0" w:color="auto"/>
              <w:bottom w:val="single" w:sz="4" w:space="0" w:color="auto"/>
              <w:right w:val="single" w:sz="8" w:space="0" w:color="auto"/>
            </w:tcBorders>
            <w:shd w:val="clear" w:color="auto" w:fill="auto"/>
            <w:hideMark/>
          </w:tcPr>
          <w:p w:rsidR="00622276" w:rsidRPr="0090212C" w:rsidRDefault="00622276" w:rsidP="002365D2">
            <w:pPr>
              <w:rPr>
                <w:rFonts w:cs="Arial"/>
                <w:color w:val="1F497D"/>
                <w:sz w:val="16"/>
                <w:szCs w:val="20"/>
              </w:rPr>
            </w:pPr>
            <w:r>
              <w:rPr>
                <w:color w:val="1F497D"/>
                <w:sz w:val="16"/>
              </w:rPr>
              <w:t>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2500,00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636" w:type="dxa"/>
            <w:tcBorders>
              <w:top w:val="nil"/>
              <w:left w:val="single" w:sz="4" w:space="0" w:color="auto"/>
              <w:bottom w:val="single" w:sz="4" w:space="0" w:color="auto"/>
              <w:right w:val="single" w:sz="8" w:space="0" w:color="auto"/>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996" w:type="dxa"/>
            <w:tcBorders>
              <w:top w:val="nil"/>
              <w:left w:val="nil"/>
              <w:bottom w:val="single" w:sz="4" w:space="0" w:color="auto"/>
              <w:right w:val="single" w:sz="8" w:space="0" w:color="auto"/>
            </w:tcBorders>
            <w:shd w:val="clear" w:color="000000" w:fill="D9D9D9"/>
            <w:noWrap/>
            <w:vAlign w:val="center"/>
            <w:hideMark/>
          </w:tcPr>
          <w:p w:rsidR="00622276" w:rsidRPr="0090212C" w:rsidRDefault="00622276" w:rsidP="002365D2">
            <w:pPr>
              <w:jc w:val="right"/>
              <w:rPr>
                <w:rFonts w:cs="Arial"/>
                <w:b/>
                <w:bCs/>
                <w:color w:val="000000"/>
                <w:sz w:val="16"/>
              </w:rPr>
            </w:pPr>
            <w:r>
              <w:rPr>
                <w:b/>
                <w:color w:val="000000"/>
                <w:sz w:val="16"/>
              </w:rPr>
              <w:t xml:space="preserve">2500,00 </w:t>
            </w:r>
          </w:p>
        </w:tc>
      </w:tr>
      <w:tr w:rsidR="00622276" w:rsidRPr="0090212C" w:rsidTr="002365D2">
        <w:trPr>
          <w:trHeight w:val="286"/>
        </w:trPr>
        <w:tc>
          <w:tcPr>
            <w:tcW w:w="4678" w:type="dxa"/>
            <w:tcBorders>
              <w:top w:val="nil"/>
              <w:left w:val="single" w:sz="4" w:space="0" w:color="auto"/>
              <w:bottom w:val="single" w:sz="4" w:space="0" w:color="auto"/>
              <w:right w:val="single" w:sz="4" w:space="0" w:color="auto"/>
            </w:tcBorders>
            <w:shd w:val="clear" w:color="auto" w:fill="auto"/>
            <w:hideMark/>
          </w:tcPr>
          <w:p w:rsidR="00622276" w:rsidRPr="0090212C" w:rsidRDefault="00622276" w:rsidP="002365D2">
            <w:pPr>
              <w:rPr>
                <w:rFonts w:cs="Arial"/>
                <w:color w:val="000000"/>
                <w:sz w:val="16"/>
                <w:szCs w:val="20"/>
              </w:rPr>
            </w:pPr>
            <w:r>
              <w:rPr>
                <w:color w:val="000000"/>
                <w:sz w:val="16"/>
              </w:rPr>
              <w:t>e. Equipamiento para documentación sobre el terreno</w:t>
            </w:r>
          </w:p>
        </w:tc>
        <w:tc>
          <w:tcPr>
            <w:tcW w:w="2835" w:type="dxa"/>
            <w:tcBorders>
              <w:top w:val="nil"/>
              <w:left w:val="nil"/>
              <w:bottom w:val="single" w:sz="4" w:space="0" w:color="auto"/>
              <w:right w:val="single" w:sz="8" w:space="0" w:color="auto"/>
            </w:tcBorders>
            <w:shd w:val="clear" w:color="auto" w:fill="auto"/>
            <w:hideMark/>
          </w:tcPr>
          <w:p w:rsidR="00622276" w:rsidRPr="0090212C" w:rsidRDefault="00622276" w:rsidP="00FD3F0C">
            <w:pPr>
              <w:rPr>
                <w:rFonts w:cs="Arial"/>
                <w:color w:val="1F497D"/>
                <w:sz w:val="16"/>
                <w:szCs w:val="20"/>
              </w:rPr>
            </w:pPr>
            <w:r>
              <w:rPr>
                <w:color w:val="1F497D"/>
                <w:sz w:val="16"/>
              </w:rPr>
              <w:t>Camera digital de $350; dispositivo digital de grabación de audio de $200; dispositivo de grabación de video de $750, 6 equipos</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7800,00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636" w:type="dxa"/>
            <w:tcBorders>
              <w:top w:val="nil"/>
              <w:left w:val="single" w:sz="4" w:space="0" w:color="auto"/>
              <w:bottom w:val="single" w:sz="4" w:space="0" w:color="auto"/>
              <w:right w:val="single" w:sz="8" w:space="0" w:color="auto"/>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996" w:type="dxa"/>
            <w:tcBorders>
              <w:top w:val="nil"/>
              <w:left w:val="nil"/>
              <w:bottom w:val="single" w:sz="4" w:space="0" w:color="auto"/>
              <w:right w:val="single" w:sz="8" w:space="0" w:color="auto"/>
            </w:tcBorders>
            <w:shd w:val="clear" w:color="000000" w:fill="D9D9D9"/>
            <w:noWrap/>
            <w:vAlign w:val="center"/>
            <w:hideMark/>
          </w:tcPr>
          <w:p w:rsidR="00622276" w:rsidRPr="0090212C" w:rsidRDefault="00622276" w:rsidP="002365D2">
            <w:pPr>
              <w:jc w:val="right"/>
              <w:rPr>
                <w:rFonts w:cs="Arial"/>
                <w:b/>
                <w:bCs/>
                <w:color w:val="000000"/>
                <w:sz w:val="16"/>
              </w:rPr>
            </w:pPr>
            <w:r>
              <w:rPr>
                <w:b/>
                <w:color w:val="000000"/>
                <w:sz w:val="16"/>
              </w:rPr>
              <w:t xml:space="preserve">7800,00 </w:t>
            </w:r>
          </w:p>
        </w:tc>
      </w:tr>
      <w:tr w:rsidR="00622276" w:rsidRPr="0090212C" w:rsidTr="002365D2">
        <w:trPr>
          <w:trHeight w:val="240"/>
        </w:trPr>
        <w:tc>
          <w:tcPr>
            <w:tcW w:w="4678" w:type="dxa"/>
            <w:tcBorders>
              <w:top w:val="nil"/>
              <w:left w:val="single" w:sz="4" w:space="0" w:color="auto"/>
              <w:bottom w:val="single" w:sz="4" w:space="0" w:color="auto"/>
              <w:right w:val="single" w:sz="4" w:space="0" w:color="auto"/>
            </w:tcBorders>
            <w:shd w:val="clear" w:color="auto" w:fill="auto"/>
            <w:hideMark/>
          </w:tcPr>
          <w:p w:rsidR="00622276" w:rsidRPr="0090212C" w:rsidRDefault="00622276" w:rsidP="002365D2">
            <w:pPr>
              <w:rPr>
                <w:rFonts w:cs="Arial"/>
                <w:color w:val="000000"/>
                <w:sz w:val="16"/>
                <w:szCs w:val="20"/>
              </w:rPr>
            </w:pPr>
            <w:r>
              <w:rPr>
                <w:color w:val="000000"/>
                <w:sz w:val="16"/>
              </w:rPr>
              <w:t>f. Sensibilización (Radio y Televisión de la Provincia)</w:t>
            </w:r>
          </w:p>
        </w:tc>
        <w:tc>
          <w:tcPr>
            <w:tcW w:w="2835" w:type="dxa"/>
            <w:tcBorders>
              <w:top w:val="nil"/>
              <w:left w:val="single" w:sz="4" w:space="0" w:color="auto"/>
              <w:bottom w:val="single" w:sz="4" w:space="0" w:color="auto"/>
              <w:right w:val="single" w:sz="8" w:space="0" w:color="auto"/>
            </w:tcBorders>
            <w:shd w:val="clear" w:color="auto" w:fill="auto"/>
            <w:hideMark/>
          </w:tcPr>
          <w:p w:rsidR="00622276" w:rsidRPr="0090212C" w:rsidRDefault="00622276" w:rsidP="002365D2">
            <w:pPr>
              <w:rPr>
                <w:rFonts w:cs="Arial"/>
                <w:color w:val="1F497D"/>
                <w:sz w:val="16"/>
                <w:szCs w:val="20"/>
              </w:rPr>
            </w:pPr>
            <w:r>
              <w:rPr>
                <w:color w:val="1F497D"/>
                <w:sz w:val="16"/>
              </w:rPr>
              <w:t>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1000,00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636" w:type="dxa"/>
            <w:tcBorders>
              <w:top w:val="nil"/>
              <w:left w:val="single" w:sz="4" w:space="0" w:color="auto"/>
              <w:bottom w:val="single" w:sz="4" w:space="0" w:color="auto"/>
              <w:right w:val="single" w:sz="8" w:space="0" w:color="auto"/>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996" w:type="dxa"/>
            <w:tcBorders>
              <w:top w:val="nil"/>
              <w:left w:val="nil"/>
              <w:bottom w:val="single" w:sz="4" w:space="0" w:color="auto"/>
              <w:right w:val="single" w:sz="8" w:space="0" w:color="auto"/>
            </w:tcBorders>
            <w:shd w:val="clear" w:color="000000" w:fill="D9D9D9"/>
            <w:noWrap/>
            <w:vAlign w:val="center"/>
            <w:hideMark/>
          </w:tcPr>
          <w:p w:rsidR="00622276" w:rsidRPr="0090212C" w:rsidRDefault="00622276" w:rsidP="002365D2">
            <w:pPr>
              <w:jc w:val="right"/>
              <w:rPr>
                <w:rFonts w:cs="Arial"/>
                <w:b/>
                <w:bCs/>
                <w:color w:val="000000"/>
                <w:sz w:val="16"/>
              </w:rPr>
            </w:pPr>
            <w:r>
              <w:rPr>
                <w:b/>
                <w:color w:val="000000"/>
                <w:sz w:val="16"/>
              </w:rPr>
              <w:t xml:space="preserve">1000,00 </w:t>
            </w:r>
          </w:p>
        </w:tc>
      </w:tr>
      <w:tr w:rsidR="00622276" w:rsidRPr="0090212C" w:rsidTr="002365D2">
        <w:trPr>
          <w:trHeight w:val="417"/>
        </w:trPr>
        <w:tc>
          <w:tcPr>
            <w:tcW w:w="4678" w:type="dxa"/>
            <w:tcBorders>
              <w:top w:val="single" w:sz="8" w:space="0" w:color="auto"/>
              <w:left w:val="single" w:sz="8" w:space="0" w:color="auto"/>
              <w:bottom w:val="single" w:sz="8" w:space="0" w:color="auto"/>
              <w:right w:val="single" w:sz="4" w:space="0" w:color="auto"/>
            </w:tcBorders>
            <w:shd w:val="clear" w:color="000000" w:fill="B8CCE4"/>
            <w:hideMark/>
          </w:tcPr>
          <w:p w:rsidR="00622276" w:rsidRPr="0090212C" w:rsidRDefault="00622276" w:rsidP="002365D2">
            <w:pPr>
              <w:rPr>
                <w:rFonts w:cs="Arial"/>
                <w:b/>
                <w:bCs/>
                <w:sz w:val="16"/>
                <w:szCs w:val="20"/>
              </w:rPr>
            </w:pPr>
            <w:r>
              <w:rPr>
                <w:b/>
                <w:sz w:val="16"/>
              </w:rPr>
              <w:t>III. Talleres de fortalecimiento de las capacidades para la implementación de la Convención y para la confección de inventarios</w:t>
            </w:r>
          </w:p>
        </w:tc>
        <w:tc>
          <w:tcPr>
            <w:tcW w:w="2835" w:type="dxa"/>
            <w:tcBorders>
              <w:top w:val="single" w:sz="8" w:space="0" w:color="auto"/>
              <w:left w:val="nil"/>
              <w:bottom w:val="single" w:sz="8" w:space="0" w:color="auto"/>
              <w:right w:val="single" w:sz="4" w:space="0" w:color="auto"/>
            </w:tcBorders>
            <w:shd w:val="clear" w:color="000000" w:fill="B8CCE4"/>
            <w:vAlign w:val="center"/>
            <w:hideMark/>
          </w:tcPr>
          <w:p w:rsidR="00622276" w:rsidRPr="0090212C" w:rsidRDefault="00622276" w:rsidP="002365D2">
            <w:pPr>
              <w:jc w:val="right"/>
              <w:rPr>
                <w:rFonts w:cs="Arial"/>
                <w:b/>
                <w:bCs/>
                <w:i/>
                <w:iCs/>
                <w:sz w:val="16"/>
                <w:szCs w:val="18"/>
              </w:rPr>
            </w:pPr>
            <w:r>
              <w:rPr>
                <w:b/>
                <w:i/>
                <w:sz w:val="16"/>
              </w:rPr>
              <w:t>Subtotal:</w:t>
            </w:r>
          </w:p>
        </w:tc>
        <w:tc>
          <w:tcPr>
            <w:tcW w:w="1636" w:type="dxa"/>
            <w:tcBorders>
              <w:top w:val="single" w:sz="8" w:space="0" w:color="auto"/>
              <w:left w:val="nil"/>
              <w:bottom w:val="single" w:sz="8" w:space="0" w:color="auto"/>
              <w:right w:val="single" w:sz="4" w:space="0" w:color="auto"/>
            </w:tcBorders>
            <w:shd w:val="clear" w:color="000000" w:fill="B8CCE4"/>
            <w:vAlign w:val="center"/>
            <w:hideMark/>
          </w:tcPr>
          <w:p w:rsidR="00622276" w:rsidRPr="0090212C" w:rsidRDefault="00622276" w:rsidP="002365D2">
            <w:pPr>
              <w:jc w:val="center"/>
              <w:rPr>
                <w:rFonts w:cs="Arial"/>
                <w:b/>
                <w:bCs/>
                <w:sz w:val="16"/>
                <w:szCs w:val="20"/>
              </w:rPr>
            </w:pPr>
            <w:r>
              <w:rPr>
                <w:b/>
                <w:sz w:val="16"/>
              </w:rPr>
              <w:t xml:space="preserve">27.800,00 </w:t>
            </w:r>
          </w:p>
        </w:tc>
        <w:tc>
          <w:tcPr>
            <w:tcW w:w="1636" w:type="dxa"/>
            <w:tcBorders>
              <w:top w:val="single" w:sz="8" w:space="0" w:color="auto"/>
              <w:left w:val="nil"/>
              <w:bottom w:val="single" w:sz="8" w:space="0" w:color="auto"/>
              <w:right w:val="single" w:sz="4" w:space="0" w:color="auto"/>
            </w:tcBorders>
            <w:shd w:val="clear" w:color="000000" w:fill="B8CCE4"/>
            <w:vAlign w:val="center"/>
            <w:hideMark/>
          </w:tcPr>
          <w:p w:rsidR="00622276" w:rsidRPr="0090212C" w:rsidRDefault="00622276" w:rsidP="002365D2">
            <w:pPr>
              <w:jc w:val="center"/>
              <w:rPr>
                <w:rFonts w:cs="Arial"/>
                <w:b/>
                <w:bCs/>
                <w:sz w:val="16"/>
                <w:szCs w:val="20"/>
              </w:rPr>
            </w:pPr>
            <w:r>
              <w:rPr>
                <w:b/>
                <w:sz w:val="16"/>
              </w:rPr>
              <w:t xml:space="preserve">1500,00 </w:t>
            </w:r>
          </w:p>
        </w:tc>
        <w:tc>
          <w:tcPr>
            <w:tcW w:w="1636" w:type="dxa"/>
            <w:tcBorders>
              <w:top w:val="single" w:sz="8" w:space="0" w:color="auto"/>
              <w:left w:val="nil"/>
              <w:bottom w:val="single" w:sz="8" w:space="0" w:color="auto"/>
              <w:right w:val="single" w:sz="4" w:space="0" w:color="auto"/>
            </w:tcBorders>
            <w:shd w:val="clear" w:color="000000" w:fill="B8CCE4"/>
            <w:vAlign w:val="center"/>
            <w:hideMark/>
          </w:tcPr>
          <w:p w:rsidR="00622276" w:rsidRPr="0090212C" w:rsidRDefault="00622276" w:rsidP="002365D2">
            <w:pPr>
              <w:jc w:val="center"/>
              <w:rPr>
                <w:rFonts w:cs="Arial"/>
                <w:b/>
                <w:bCs/>
                <w:sz w:val="16"/>
                <w:szCs w:val="20"/>
              </w:rPr>
            </w:pPr>
            <w:r>
              <w:rPr>
                <w:b/>
                <w:sz w:val="16"/>
              </w:rPr>
              <w:t xml:space="preserve">0,00 </w:t>
            </w:r>
          </w:p>
        </w:tc>
        <w:tc>
          <w:tcPr>
            <w:tcW w:w="1996" w:type="dxa"/>
            <w:tcBorders>
              <w:top w:val="single" w:sz="8" w:space="0" w:color="auto"/>
              <w:left w:val="nil"/>
              <w:bottom w:val="single" w:sz="8" w:space="0" w:color="auto"/>
              <w:right w:val="single" w:sz="4" w:space="0" w:color="auto"/>
            </w:tcBorders>
            <w:shd w:val="clear" w:color="000000" w:fill="B8CCE4"/>
            <w:vAlign w:val="center"/>
            <w:hideMark/>
          </w:tcPr>
          <w:p w:rsidR="00622276" w:rsidRPr="0090212C" w:rsidRDefault="00622276" w:rsidP="002365D2">
            <w:pPr>
              <w:jc w:val="center"/>
              <w:rPr>
                <w:rFonts w:cs="Arial"/>
                <w:b/>
                <w:bCs/>
                <w:sz w:val="16"/>
              </w:rPr>
            </w:pPr>
            <w:r>
              <w:rPr>
                <w:b/>
                <w:sz w:val="16"/>
              </w:rPr>
              <w:t xml:space="preserve">29.300,00 </w:t>
            </w:r>
          </w:p>
        </w:tc>
      </w:tr>
      <w:tr w:rsidR="00622276" w:rsidRPr="0090212C" w:rsidTr="002365D2">
        <w:trPr>
          <w:trHeight w:val="267"/>
        </w:trPr>
        <w:tc>
          <w:tcPr>
            <w:tcW w:w="4678" w:type="dxa"/>
            <w:tcBorders>
              <w:top w:val="nil"/>
              <w:left w:val="single" w:sz="4" w:space="0" w:color="auto"/>
              <w:bottom w:val="single" w:sz="4" w:space="0" w:color="auto"/>
              <w:right w:val="single" w:sz="4" w:space="0" w:color="auto"/>
            </w:tcBorders>
            <w:shd w:val="clear" w:color="auto" w:fill="auto"/>
            <w:hideMark/>
          </w:tcPr>
          <w:p w:rsidR="00622276" w:rsidRPr="0090212C" w:rsidRDefault="00622276" w:rsidP="002365D2">
            <w:pPr>
              <w:rPr>
                <w:rFonts w:cs="Arial"/>
                <w:color w:val="000000"/>
                <w:sz w:val="16"/>
                <w:szCs w:val="20"/>
              </w:rPr>
            </w:pPr>
            <w:r>
              <w:rPr>
                <w:color w:val="000000"/>
                <w:sz w:val="16"/>
              </w:rPr>
              <w:t>a. Honorarios para facilitadores internacionales</w:t>
            </w:r>
          </w:p>
        </w:tc>
        <w:tc>
          <w:tcPr>
            <w:tcW w:w="2835" w:type="dxa"/>
            <w:tcBorders>
              <w:top w:val="nil"/>
              <w:left w:val="single" w:sz="4" w:space="0" w:color="auto"/>
              <w:bottom w:val="single" w:sz="4" w:space="0" w:color="auto"/>
              <w:right w:val="single" w:sz="8" w:space="0" w:color="auto"/>
            </w:tcBorders>
            <w:shd w:val="clear" w:color="auto" w:fill="auto"/>
            <w:hideMark/>
          </w:tcPr>
          <w:p w:rsidR="00622276" w:rsidRPr="0090212C" w:rsidRDefault="00622276" w:rsidP="002365D2">
            <w:pPr>
              <w:rPr>
                <w:rFonts w:cs="Arial"/>
                <w:color w:val="1F497D"/>
                <w:sz w:val="16"/>
                <w:szCs w:val="20"/>
              </w:rPr>
            </w:pPr>
            <w:r>
              <w:rPr>
                <w:color w:val="1F497D"/>
                <w:sz w:val="16"/>
              </w:rPr>
              <w:t>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5000,00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636" w:type="dxa"/>
            <w:tcBorders>
              <w:top w:val="nil"/>
              <w:left w:val="single" w:sz="4" w:space="0" w:color="auto"/>
              <w:bottom w:val="single" w:sz="4" w:space="0" w:color="auto"/>
              <w:right w:val="single" w:sz="8" w:space="0" w:color="auto"/>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996" w:type="dxa"/>
            <w:tcBorders>
              <w:top w:val="nil"/>
              <w:left w:val="nil"/>
              <w:bottom w:val="single" w:sz="4" w:space="0" w:color="auto"/>
              <w:right w:val="single" w:sz="8" w:space="0" w:color="auto"/>
            </w:tcBorders>
            <w:shd w:val="clear" w:color="000000" w:fill="D9D9D9"/>
            <w:noWrap/>
            <w:vAlign w:val="center"/>
            <w:hideMark/>
          </w:tcPr>
          <w:p w:rsidR="00622276" w:rsidRPr="0090212C" w:rsidRDefault="00622276" w:rsidP="002365D2">
            <w:pPr>
              <w:jc w:val="right"/>
              <w:rPr>
                <w:rFonts w:cs="Arial"/>
                <w:b/>
                <w:bCs/>
                <w:color w:val="000000"/>
                <w:sz w:val="16"/>
              </w:rPr>
            </w:pPr>
            <w:r>
              <w:rPr>
                <w:b/>
                <w:color w:val="000000"/>
                <w:sz w:val="16"/>
              </w:rPr>
              <w:t xml:space="preserve">5000,00 </w:t>
            </w:r>
          </w:p>
        </w:tc>
      </w:tr>
      <w:tr w:rsidR="00622276" w:rsidRPr="0090212C" w:rsidTr="002365D2">
        <w:trPr>
          <w:trHeight w:val="254"/>
        </w:trPr>
        <w:tc>
          <w:tcPr>
            <w:tcW w:w="4678" w:type="dxa"/>
            <w:tcBorders>
              <w:top w:val="nil"/>
              <w:left w:val="single" w:sz="4" w:space="0" w:color="auto"/>
              <w:bottom w:val="single" w:sz="4" w:space="0" w:color="auto"/>
              <w:right w:val="single" w:sz="4" w:space="0" w:color="auto"/>
            </w:tcBorders>
            <w:shd w:val="clear" w:color="auto" w:fill="auto"/>
            <w:hideMark/>
          </w:tcPr>
          <w:p w:rsidR="00622276" w:rsidRPr="0090212C" w:rsidRDefault="00622276" w:rsidP="002365D2">
            <w:pPr>
              <w:rPr>
                <w:rFonts w:cs="Arial"/>
                <w:color w:val="000000"/>
                <w:sz w:val="16"/>
                <w:szCs w:val="20"/>
              </w:rPr>
            </w:pPr>
            <w:r>
              <w:rPr>
                <w:color w:val="000000"/>
                <w:sz w:val="16"/>
              </w:rPr>
              <w:t>b. Honorarios para facilitadores nacionales</w:t>
            </w:r>
          </w:p>
        </w:tc>
        <w:tc>
          <w:tcPr>
            <w:tcW w:w="2835" w:type="dxa"/>
            <w:tcBorders>
              <w:top w:val="nil"/>
              <w:left w:val="single" w:sz="4" w:space="0" w:color="auto"/>
              <w:bottom w:val="single" w:sz="4" w:space="0" w:color="auto"/>
              <w:right w:val="single" w:sz="8" w:space="0" w:color="auto"/>
            </w:tcBorders>
            <w:shd w:val="clear" w:color="auto" w:fill="auto"/>
            <w:hideMark/>
          </w:tcPr>
          <w:p w:rsidR="00622276" w:rsidRPr="0090212C" w:rsidRDefault="00622276" w:rsidP="002365D2">
            <w:pPr>
              <w:rPr>
                <w:rFonts w:cs="Arial"/>
                <w:color w:val="1F497D"/>
                <w:sz w:val="16"/>
                <w:szCs w:val="20"/>
              </w:rPr>
            </w:pPr>
            <w:r>
              <w:rPr>
                <w:color w:val="1F497D"/>
                <w:sz w:val="16"/>
              </w:rPr>
              <w:t>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2000,00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636" w:type="dxa"/>
            <w:tcBorders>
              <w:top w:val="nil"/>
              <w:left w:val="single" w:sz="4" w:space="0" w:color="auto"/>
              <w:bottom w:val="single" w:sz="4" w:space="0" w:color="auto"/>
              <w:right w:val="single" w:sz="8" w:space="0" w:color="auto"/>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996" w:type="dxa"/>
            <w:tcBorders>
              <w:top w:val="nil"/>
              <w:left w:val="nil"/>
              <w:bottom w:val="single" w:sz="4" w:space="0" w:color="auto"/>
              <w:right w:val="single" w:sz="8" w:space="0" w:color="auto"/>
            </w:tcBorders>
            <w:shd w:val="clear" w:color="000000" w:fill="D9D9D9"/>
            <w:noWrap/>
            <w:vAlign w:val="center"/>
            <w:hideMark/>
          </w:tcPr>
          <w:p w:rsidR="00622276" w:rsidRPr="0090212C" w:rsidRDefault="00622276" w:rsidP="002365D2">
            <w:pPr>
              <w:jc w:val="right"/>
              <w:rPr>
                <w:rFonts w:cs="Arial"/>
                <w:b/>
                <w:bCs/>
                <w:color w:val="000000"/>
                <w:sz w:val="16"/>
              </w:rPr>
            </w:pPr>
            <w:r>
              <w:rPr>
                <w:b/>
                <w:color w:val="000000"/>
                <w:sz w:val="16"/>
              </w:rPr>
              <w:t xml:space="preserve">2000,00 </w:t>
            </w:r>
          </w:p>
        </w:tc>
      </w:tr>
      <w:tr w:rsidR="00622276" w:rsidRPr="0090212C" w:rsidTr="002365D2">
        <w:trPr>
          <w:trHeight w:val="285"/>
        </w:trPr>
        <w:tc>
          <w:tcPr>
            <w:tcW w:w="4678" w:type="dxa"/>
            <w:tcBorders>
              <w:top w:val="nil"/>
              <w:left w:val="single" w:sz="4" w:space="0" w:color="auto"/>
              <w:bottom w:val="single" w:sz="4" w:space="0" w:color="auto"/>
              <w:right w:val="single" w:sz="4" w:space="0" w:color="auto"/>
            </w:tcBorders>
            <w:shd w:val="clear" w:color="auto" w:fill="auto"/>
            <w:hideMark/>
          </w:tcPr>
          <w:p w:rsidR="00622276" w:rsidRPr="0090212C" w:rsidRDefault="00622276" w:rsidP="002365D2">
            <w:pPr>
              <w:rPr>
                <w:rFonts w:cs="Arial"/>
                <w:color w:val="000000"/>
                <w:sz w:val="16"/>
                <w:szCs w:val="20"/>
              </w:rPr>
            </w:pPr>
            <w:r>
              <w:rPr>
                <w:color w:val="000000"/>
                <w:sz w:val="16"/>
              </w:rPr>
              <w:t>c. Viajes internacionales (2 personas) y dietas para gastos de manutención</w:t>
            </w:r>
          </w:p>
        </w:tc>
        <w:tc>
          <w:tcPr>
            <w:tcW w:w="2835" w:type="dxa"/>
            <w:tcBorders>
              <w:top w:val="nil"/>
              <w:left w:val="single" w:sz="4" w:space="0" w:color="auto"/>
              <w:bottom w:val="single" w:sz="4" w:space="0" w:color="auto"/>
              <w:right w:val="single" w:sz="8" w:space="0" w:color="auto"/>
            </w:tcBorders>
            <w:shd w:val="clear" w:color="auto" w:fill="auto"/>
            <w:hideMark/>
          </w:tcPr>
          <w:p w:rsidR="00622276" w:rsidRPr="0090212C" w:rsidRDefault="00622276" w:rsidP="002365D2">
            <w:pPr>
              <w:rPr>
                <w:rFonts w:cs="Arial"/>
                <w:color w:val="1F497D"/>
                <w:sz w:val="16"/>
                <w:szCs w:val="20"/>
              </w:rPr>
            </w:pPr>
            <w:r>
              <w:rPr>
                <w:color w:val="1F497D"/>
                <w:sz w:val="16"/>
              </w:rPr>
              <w:t>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3000,00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636" w:type="dxa"/>
            <w:tcBorders>
              <w:top w:val="nil"/>
              <w:left w:val="single" w:sz="4" w:space="0" w:color="auto"/>
              <w:bottom w:val="single" w:sz="4" w:space="0" w:color="auto"/>
              <w:right w:val="single" w:sz="8" w:space="0" w:color="auto"/>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996" w:type="dxa"/>
            <w:tcBorders>
              <w:top w:val="nil"/>
              <w:left w:val="nil"/>
              <w:bottom w:val="single" w:sz="4" w:space="0" w:color="auto"/>
              <w:right w:val="single" w:sz="8" w:space="0" w:color="auto"/>
            </w:tcBorders>
            <w:shd w:val="clear" w:color="000000" w:fill="D9D9D9"/>
            <w:noWrap/>
            <w:vAlign w:val="center"/>
            <w:hideMark/>
          </w:tcPr>
          <w:p w:rsidR="00622276" w:rsidRPr="0090212C" w:rsidRDefault="00622276" w:rsidP="002365D2">
            <w:pPr>
              <w:jc w:val="right"/>
              <w:rPr>
                <w:rFonts w:cs="Arial"/>
                <w:b/>
                <w:bCs/>
                <w:color w:val="000000"/>
                <w:sz w:val="16"/>
              </w:rPr>
            </w:pPr>
            <w:r>
              <w:rPr>
                <w:b/>
                <w:color w:val="000000"/>
                <w:sz w:val="16"/>
              </w:rPr>
              <w:t xml:space="preserve">3000,00 </w:t>
            </w:r>
          </w:p>
        </w:tc>
      </w:tr>
      <w:tr w:rsidR="00622276" w:rsidRPr="0090212C" w:rsidTr="002365D2">
        <w:trPr>
          <w:trHeight w:val="276"/>
        </w:trPr>
        <w:tc>
          <w:tcPr>
            <w:tcW w:w="4678" w:type="dxa"/>
            <w:tcBorders>
              <w:top w:val="nil"/>
              <w:left w:val="single" w:sz="4" w:space="0" w:color="auto"/>
              <w:bottom w:val="single" w:sz="4" w:space="0" w:color="auto"/>
              <w:right w:val="single" w:sz="4" w:space="0" w:color="auto"/>
            </w:tcBorders>
            <w:shd w:val="clear" w:color="auto" w:fill="auto"/>
            <w:hideMark/>
          </w:tcPr>
          <w:p w:rsidR="00622276" w:rsidRPr="0090212C" w:rsidRDefault="00622276" w:rsidP="002365D2">
            <w:pPr>
              <w:rPr>
                <w:rFonts w:cs="Arial"/>
                <w:color w:val="000000"/>
                <w:sz w:val="16"/>
                <w:szCs w:val="20"/>
              </w:rPr>
            </w:pPr>
            <w:r>
              <w:rPr>
                <w:color w:val="000000"/>
                <w:sz w:val="16"/>
              </w:rPr>
              <w:t>d. Viajes y dietas para gastos de manutención de los asistentes</w:t>
            </w:r>
          </w:p>
        </w:tc>
        <w:tc>
          <w:tcPr>
            <w:tcW w:w="2835" w:type="dxa"/>
            <w:tcBorders>
              <w:top w:val="nil"/>
              <w:left w:val="nil"/>
              <w:bottom w:val="single" w:sz="4" w:space="0" w:color="auto"/>
              <w:right w:val="single" w:sz="8" w:space="0" w:color="auto"/>
            </w:tcBorders>
            <w:shd w:val="clear" w:color="auto" w:fill="auto"/>
            <w:hideMark/>
          </w:tcPr>
          <w:p w:rsidR="00622276" w:rsidRPr="0090212C" w:rsidRDefault="00622276" w:rsidP="002365D2">
            <w:pPr>
              <w:rPr>
                <w:rFonts w:cs="Arial"/>
                <w:color w:val="1F497D"/>
                <w:sz w:val="16"/>
                <w:szCs w:val="20"/>
              </w:rPr>
            </w:pPr>
            <w:r>
              <w:rPr>
                <w:color w:val="1F497D"/>
                <w:sz w:val="16"/>
              </w:rPr>
              <w:t>10 para el primer taller, 12 para el segundo; a $250 por persona en promedio</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5500,00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636" w:type="dxa"/>
            <w:tcBorders>
              <w:top w:val="nil"/>
              <w:left w:val="single" w:sz="4" w:space="0" w:color="auto"/>
              <w:bottom w:val="single" w:sz="4" w:space="0" w:color="auto"/>
              <w:right w:val="single" w:sz="8" w:space="0" w:color="auto"/>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996" w:type="dxa"/>
            <w:tcBorders>
              <w:top w:val="nil"/>
              <w:left w:val="nil"/>
              <w:bottom w:val="single" w:sz="4" w:space="0" w:color="auto"/>
              <w:right w:val="single" w:sz="8" w:space="0" w:color="auto"/>
            </w:tcBorders>
            <w:shd w:val="clear" w:color="000000" w:fill="D9D9D9"/>
            <w:noWrap/>
            <w:vAlign w:val="center"/>
            <w:hideMark/>
          </w:tcPr>
          <w:p w:rsidR="00622276" w:rsidRPr="0090212C" w:rsidRDefault="00622276" w:rsidP="002365D2">
            <w:pPr>
              <w:jc w:val="right"/>
              <w:rPr>
                <w:rFonts w:cs="Arial"/>
                <w:b/>
                <w:bCs/>
                <w:color w:val="000000"/>
                <w:sz w:val="16"/>
              </w:rPr>
            </w:pPr>
            <w:r>
              <w:rPr>
                <w:b/>
                <w:color w:val="000000"/>
                <w:sz w:val="16"/>
              </w:rPr>
              <w:t xml:space="preserve">5500,00 </w:t>
            </w:r>
          </w:p>
        </w:tc>
      </w:tr>
      <w:tr w:rsidR="00622276" w:rsidRPr="0090212C" w:rsidTr="002365D2">
        <w:trPr>
          <w:trHeight w:val="204"/>
        </w:trPr>
        <w:tc>
          <w:tcPr>
            <w:tcW w:w="4678" w:type="dxa"/>
            <w:tcBorders>
              <w:top w:val="nil"/>
              <w:left w:val="single" w:sz="4" w:space="0" w:color="auto"/>
              <w:bottom w:val="single" w:sz="4" w:space="0" w:color="auto"/>
              <w:right w:val="single" w:sz="4" w:space="0" w:color="auto"/>
            </w:tcBorders>
            <w:shd w:val="clear" w:color="auto" w:fill="auto"/>
            <w:hideMark/>
          </w:tcPr>
          <w:p w:rsidR="00622276" w:rsidRPr="0090212C" w:rsidRDefault="00622276" w:rsidP="002365D2">
            <w:pPr>
              <w:rPr>
                <w:rFonts w:cs="Arial"/>
                <w:color w:val="000000"/>
                <w:sz w:val="16"/>
                <w:szCs w:val="20"/>
              </w:rPr>
            </w:pPr>
            <w:r>
              <w:rPr>
                <w:color w:val="000000"/>
                <w:sz w:val="16"/>
              </w:rPr>
              <w:t>e. Viajes de trabajo sobre el terreno, alojamiento y comidas</w:t>
            </w:r>
          </w:p>
        </w:tc>
        <w:tc>
          <w:tcPr>
            <w:tcW w:w="2835" w:type="dxa"/>
            <w:tcBorders>
              <w:top w:val="nil"/>
              <w:left w:val="single" w:sz="4" w:space="0" w:color="auto"/>
              <w:bottom w:val="single" w:sz="4" w:space="0" w:color="auto"/>
              <w:right w:val="single" w:sz="8" w:space="0" w:color="auto"/>
            </w:tcBorders>
            <w:shd w:val="clear" w:color="auto" w:fill="auto"/>
            <w:hideMark/>
          </w:tcPr>
          <w:p w:rsidR="00622276" w:rsidRPr="0090212C" w:rsidRDefault="00622276" w:rsidP="002365D2">
            <w:pPr>
              <w:rPr>
                <w:rFonts w:cs="Arial"/>
                <w:color w:val="1F497D"/>
                <w:sz w:val="16"/>
                <w:szCs w:val="20"/>
              </w:rPr>
            </w:pPr>
            <w:r>
              <w:rPr>
                <w:color w:val="1F497D"/>
                <w:sz w:val="16"/>
              </w:rPr>
              <w:t>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500,00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636" w:type="dxa"/>
            <w:tcBorders>
              <w:top w:val="nil"/>
              <w:left w:val="single" w:sz="4" w:space="0" w:color="auto"/>
              <w:bottom w:val="single" w:sz="4" w:space="0" w:color="auto"/>
              <w:right w:val="single" w:sz="8" w:space="0" w:color="auto"/>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996" w:type="dxa"/>
            <w:tcBorders>
              <w:top w:val="nil"/>
              <w:left w:val="nil"/>
              <w:bottom w:val="single" w:sz="4" w:space="0" w:color="auto"/>
              <w:right w:val="single" w:sz="8" w:space="0" w:color="auto"/>
            </w:tcBorders>
            <w:shd w:val="clear" w:color="000000" w:fill="D9D9D9"/>
            <w:noWrap/>
            <w:vAlign w:val="center"/>
            <w:hideMark/>
          </w:tcPr>
          <w:p w:rsidR="00622276" w:rsidRPr="0090212C" w:rsidRDefault="00622276" w:rsidP="002365D2">
            <w:pPr>
              <w:jc w:val="right"/>
              <w:rPr>
                <w:rFonts w:cs="Arial"/>
                <w:b/>
                <w:bCs/>
                <w:color w:val="000000"/>
                <w:sz w:val="16"/>
              </w:rPr>
            </w:pPr>
            <w:r>
              <w:rPr>
                <w:b/>
                <w:color w:val="000000"/>
                <w:sz w:val="16"/>
              </w:rPr>
              <w:t xml:space="preserve">500,00 </w:t>
            </w:r>
          </w:p>
        </w:tc>
      </w:tr>
      <w:tr w:rsidR="00622276" w:rsidRPr="0090212C" w:rsidTr="002365D2">
        <w:trPr>
          <w:trHeight w:val="204"/>
        </w:trPr>
        <w:tc>
          <w:tcPr>
            <w:tcW w:w="4678" w:type="dxa"/>
            <w:tcBorders>
              <w:top w:val="nil"/>
              <w:left w:val="single" w:sz="4" w:space="0" w:color="auto"/>
              <w:bottom w:val="single" w:sz="4" w:space="0" w:color="auto"/>
              <w:right w:val="single" w:sz="4" w:space="0" w:color="auto"/>
            </w:tcBorders>
            <w:shd w:val="clear" w:color="auto" w:fill="auto"/>
            <w:hideMark/>
          </w:tcPr>
          <w:p w:rsidR="00622276" w:rsidRPr="0090212C" w:rsidRDefault="00622276" w:rsidP="002365D2">
            <w:pPr>
              <w:rPr>
                <w:rFonts w:cs="Arial"/>
                <w:color w:val="000000"/>
                <w:sz w:val="16"/>
                <w:szCs w:val="20"/>
              </w:rPr>
            </w:pPr>
            <w:r>
              <w:rPr>
                <w:color w:val="000000"/>
                <w:sz w:val="16"/>
              </w:rPr>
              <w:lastRenderedPageBreak/>
              <w:t>f. Honorarios para asistentes</w:t>
            </w:r>
          </w:p>
        </w:tc>
        <w:tc>
          <w:tcPr>
            <w:tcW w:w="2835" w:type="dxa"/>
            <w:tcBorders>
              <w:top w:val="nil"/>
              <w:left w:val="nil"/>
              <w:bottom w:val="single" w:sz="4" w:space="0" w:color="auto"/>
              <w:right w:val="single" w:sz="8" w:space="0" w:color="auto"/>
            </w:tcBorders>
            <w:shd w:val="clear" w:color="auto" w:fill="auto"/>
            <w:hideMark/>
          </w:tcPr>
          <w:p w:rsidR="00622276" w:rsidRPr="0090212C" w:rsidRDefault="00622276" w:rsidP="002365D2">
            <w:pPr>
              <w:rPr>
                <w:rFonts w:cs="Arial"/>
                <w:color w:val="1F497D"/>
                <w:sz w:val="16"/>
                <w:szCs w:val="20"/>
              </w:rPr>
            </w:pPr>
            <w:r>
              <w:rPr>
                <w:color w:val="1F497D"/>
                <w:sz w:val="16"/>
              </w:rPr>
              <w:t>68 personas $100</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6800,00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636" w:type="dxa"/>
            <w:tcBorders>
              <w:top w:val="nil"/>
              <w:left w:val="single" w:sz="4" w:space="0" w:color="auto"/>
              <w:bottom w:val="single" w:sz="4" w:space="0" w:color="auto"/>
              <w:right w:val="single" w:sz="8" w:space="0" w:color="auto"/>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996" w:type="dxa"/>
            <w:tcBorders>
              <w:top w:val="nil"/>
              <w:left w:val="nil"/>
              <w:bottom w:val="single" w:sz="4" w:space="0" w:color="auto"/>
              <w:right w:val="single" w:sz="8" w:space="0" w:color="auto"/>
            </w:tcBorders>
            <w:shd w:val="clear" w:color="000000" w:fill="D9D9D9"/>
            <w:noWrap/>
            <w:vAlign w:val="center"/>
            <w:hideMark/>
          </w:tcPr>
          <w:p w:rsidR="00622276" w:rsidRPr="0090212C" w:rsidRDefault="00622276" w:rsidP="002365D2">
            <w:pPr>
              <w:jc w:val="right"/>
              <w:rPr>
                <w:rFonts w:cs="Arial"/>
                <w:b/>
                <w:bCs/>
                <w:color w:val="000000"/>
                <w:sz w:val="16"/>
              </w:rPr>
            </w:pPr>
            <w:r>
              <w:rPr>
                <w:b/>
                <w:color w:val="000000"/>
                <w:sz w:val="16"/>
              </w:rPr>
              <w:t xml:space="preserve">6800,00 </w:t>
            </w:r>
          </w:p>
        </w:tc>
      </w:tr>
      <w:tr w:rsidR="00622276" w:rsidRPr="0090212C" w:rsidTr="002365D2">
        <w:trPr>
          <w:trHeight w:val="204"/>
        </w:trPr>
        <w:tc>
          <w:tcPr>
            <w:tcW w:w="4678" w:type="dxa"/>
            <w:tcBorders>
              <w:top w:val="nil"/>
              <w:left w:val="single" w:sz="4" w:space="0" w:color="auto"/>
              <w:bottom w:val="single" w:sz="4" w:space="0" w:color="auto"/>
              <w:right w:val="single" w:sz="4" w:space="0" w:color="auto"/>
            </w:tcBorders>
            <w:shd w:val="clear" w:color="auto" w:fill="auto"/>
            <w:hideMark/>
          </w:tcPr>
          <w:p w:rsidR="00622276" w:rsidRPr="0090212C" w:rsidRDefault="00622276" w:rsidP="002365D2">
            <w:pPr>
              <w:rPr>
                <w:rFonts w:cs="Arial"/>
                <w:color w:val="000000"/>
                <w:sz w:val="16"/>
                <w:szCs w:val="20"/>
              </w:rPr>
            </w:pPr>
            <w:r>
              <w:rPr>
                <w:color w:val="000000"/>
                <w:sz w:val="16"/>
              </w:rPr>
              <w:t>g. Salas de reunión (donación de espacios)</w:t>
            </w:r>
          </w:p>
        </w:tc>
        <w:tc>
          <w:tcPr>
            <w:tcW w:w="2835" w:type="dxa"/>
            <w:tcBorders>
              <w:top w:val="nil"/>
              <w:left w:val="single" w:sz="4" w:space="0" w:color="auto"/>
              <w:bottom w:val="single" w:sz="4" w:space="0" w:color="auto"/>
              <w:right w:val="single" w:sz="8" w:space="0" w:color="auto"/>
            </w:tcBorders>
            <w:shd w:val="clear" w:color="auto" w:fill="auto"/>
            <w:hideMark/>
          </w:tcPr>
          <w:p w:rsidR="00622276" w:rsidRPr="0090212C" w:rsidRDefault="00622276" w:rsidP="002365D2">
            <w:pPr>
              <w:rPr>
                <w:rFonts w:cs="Arial"/>
                <w:color w:val="1F497D"/>
                <w:sz w:val="16"/>
                <w:szCs w:val="20"/>
              </w:rPr>
            </w:pPr>
            <w:r>
              <w:rPr>
                <w:color w:val="1F497D"/>
                <w:sz w:val="16"/>
              </w:rPr>
              <w:t>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1500,00 </w:t>
            </w:r>
          </w:p>
        </w:tc>
        <w:tc>
          <w:tcPr>
            <w:tcW w:w="1636" w:type="dxa"/>
            <w:tcBorders>
              <w:top w:val="nil"/>
              <w:left w:val="single" w:sz="4" w:space="0" w:color="auto"/>
              <w:bottom w:val="single" w:sz="4" w:space="0" w:color="auto"/>
              <w:right w:val="single" w:sz="8" w:space="0" w:color="auto"/>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996" w:type="dxa"/>
            <w:tcBorders>
              <w:top w:val="nil"/>
              <w:left w:val="nil"/>
              <w:bottom w:val="single" w:sz="4" w:space="0" w:color="auto"/>
              <w:right w:val="single" w:sz="8" w:space="0" w:color="auto"/>
            </w:tcBorders>
            <w:shd w:val="clear" w:color="000000" w:fill="D9D9D9"/>
            <w:noWrap/>
            <w:vAlign w:val="center"/>
            <w:hideMark/>
          </w:tcPr>
          <w:p w:rsidR="00622276" w:rsidRPr="0090212C" w:rsidRDefault="00622276" w:rsidP="002365D2">
            <w:pPr>
              <w:jc w:val="right"/>
              <w:rPr>
                <w:rFonts w:cs="Arial"/>
                <w:b/>
                <w:bCs/>
                <w:color w:val="000000"/>
                <w:sz w:val="16"/>
              </w:rPr>
            </w:pPr>
            <w:r>
              <w:rPr>
                <w:b/>
                <w:color w:val="000000"/>
                <w:sz w:val="16"/>
              </w:rPr>
              <w:t xml:space="preserve">1500,00 </w:t>
            </w:r>
          </w:p>
        </w:tc>
      </w:tr>
      <w:tr w:rsidR="00622276" w:rsidRPr="0090212C" w:rsidTr="002365D2">
        <w:trPr>
          <w:trHeight w:val="292"/>
        </w:trPr>
        <w:tc>
          <w:tcPr>
            <w:tcW w:w="4678" w:type="dxa"/>
            <w:tcBorders>
              <w:top w:val="nil"/>
              <w:left w:val="single" w:sz="4" w:space="0" w:color="auto"/>
              <w:bottom w:val="single" w:sz="4" w:space="0" w:color="auto"/>
              <w:right w:val="single" w:sz="4" w:space="0" w:color="auto"/>
            </w:tcBorders>
            <w:shd w:val="clear" w:color="auto" w:fill="auto"/>
            <w:hideMark/>
          </w:tcPr>
          <w:p w:rsidR="00622276" w:rsidRPr="0090212C" w:rsidRDefault="00622276" w:rsidP="002365D2">
            <w:pPr>
              <w:rPr>
                <w:rFonts w:cs="Arial"/>
                <w:color w:val="000000"/>
                <w:sz w:val="16"/>
                <w:szCs w:val="20"/>
              </w:rPr>
            </w:pPr>
            <w:r>
              <w:rPr>
                <w:color w:val="000000"/>
                <w:sz w:val="16"/>
              </w:rPr>
              <w:t>h. Desarrollo del marco preliminar para la confección de inventarios</w:t>
            </w:r>
          </w:p>
        </w:tc>
        <w:tc>
          <w:tcPr>
            <w:tcW w:w="2835" w:type="dxa"/>
            <w:tcBorders>
              <w:top w:val="nil"/>
              <w:left w:val="single" w:sz="4" w:space="0" w:color="auto"/>
              <w:bottom w:val="single" w:sz="4" w:space="0" w:color="auto"/>
              <w:right w:val="single" w:sz="8" w:space="0" w:color="auto"/>
            </w:tcBorders>
            <w:shd w:val="clear" w:color="auto" w:fill="auto"/>
            <w:hideMark/>
          </w:tcPr>
          <w:p w:rsidR="00622276" w:rsidRPr="0090212C" w:rsidRDefault="00622276" w:rsidP="002365D2">
            <w:pPr>
              <w:rPr>
                <w:rFonts w:cs="Arial"/>
                <w:color w:val="1F497D"/>
                <w:sz w:val="16"/>
                <w:szCs w:val="20"/>
              </w:rPr>
            </w:pPr>
            <w:r>
              <w:rPr>
                <w:color w:val="1F497D"/>
                <w:sz w:val="16"/>
              </w:rPr>
              <w:t>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2500,00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636" w:type="dxa"/>
            <w:tcBorders>
              <w:top w:val="nil"/>
              <w:left w:val="single" w:sz="4" w:space="0" w:color="auto"/>
              <w:bottom w:val="single" w:sz="4" w:space="0" w:color="auto"/>
              <w:right w:val="single" w:sz="8" w:space="0" w:color="auto"/>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996" w:type="dxa"/>
            <w:tcBorders>
              <w:top w:val="nil"/>
              <w:left w:val="nil"/>
              <w:bottom w:val="single" w:sz="4" w:space="0" w:color="auto"/>
              <w:right w:val="single" w:sz="8" w:space="0" w:color="auto"/>
            </w:tcBorders>
            <w:shd w:val="clear" w:color="000000" w:fill="D9D9D9"/>
            <w:noWrap/>
            <w:vAlign w:val="center"/>
            <w:hideMark/>
          </w:tcPr>
          <w:p w:rsidR="00622276" w:rsidRPr="0090212C" w:rsidRDefault="00622276" w:rsidP="002365D2">
            <w:pPr>
              <w:jc w:val="right"/>
              <w:rPr>
                <w:rFonts w:cs="Arial"/>
                <w:b/>
                <w:bCs/>
                <w:color w:val="000000"/>
                <w:sz w:val="16"/>
              </w:rPr>
            </w:pPr>
            <w:r>
              <w:rPr>
                <w:b/>
                <w:color w:val="000000"/>
                <w:sz w:val="16"/>
              </w:rPr>
              <w:t xml:space="preserve">2500,00 </w:t>
            </w:r>
          </w:p>
        </w:tc>
      </w:tr>
      <w:tr w:rsidR="00622276" w:rsidRPr="0090212C" w:rsidTr="002365D2">
        <w:trPr>
          <w:trHeight w:val="254"/>
        </w:trPr>
        <w:tc>
          <w:tcPr>
            <w:tcW w:w="4678" w:type="dxa"/>
            <w:tcBorders>
              <w:top w:val="nil"/>
              <w:left w:val="single" w:sz="4" w:space="0" w:color="auto"/>
              <w:bottom w:val="single" w:sz="4" w:space="0" w:color="auto"/>
              <w:right w:val="single" w:sz="4" w:space="0" w:color="auto"/>
            </w:tcBorders>
            <w:shd w:val="clear" w:color="auto" w:fill="auto"/>
            <w:hideMark/>
          </w:tcPr>
          <w:p w:rsidR="00622276" w:rsidRPr="0090212C" w:rsidRDefault="00622276" w:rsidP="002365D2">
            <w:pPr>
              <w:rPr>
                <w:rFonts w:cs="Arial"/>
                <w:color w:val="000000"/>
                <w:sz w:val="16"/>
                <w:szCs w:val="20"/>
              </w:rPr>
            </w:pPr>
            <w:r>
              <w:rPr>
                <w:color w:val="000000"/>
                <w:sz w:val="16"/>
              </w:rPr>
              <w:t xml:space="preserve">i. Expertos nacionales (honorarios) </w:t>
            </w:r>
          </w:p>
        </w:tc>
        <w:tc>
          <w:tcPr>
            <w:tcW w:w="2835" w:type="dxa"/>
            <w:tcBorders>
              <w:top w:val="nil"/>
              <w:left w:val="single" w:sz="4" w:space="0" w:color="auto"/>
              <w:bottom w:val="single" w:sz="4" w:space="0" w:color="auto"/>
              <w:right w:val="single" w:sz="8" w:space="0" w:color="auto"/>
            </w:tcBorders>
            <w:shd w:val="clear" w:color="auto" w:fill="auto"/>
            <w:hideMark/>
          </w:tcPr>
          <w:p w:rsidR="00622276" w:rsidRPr="0090212C" w:rsidRDefault="00622276" w:rsidP="002365D2">
            <w:pPr>
              <w:rPr>
                <w:rFonts w:cs="Arial"/>
                <w:color w:val="1F497D"/>
                <w:sz w:val="16"/>
                <w:szCs w:val="20"/>
              </w:rPr>
            </w:pPr>
            <w:r>
              <w:rPr>
                <w:color w:val="1F497D"/>
                <w:sz w:val="16"/>
              </w:rPr>
              <w:t>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2500,00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636" w:type="dxa"/>
            <w:tcBorders>
              <w:top w:val="nil"/>
              <w:left w:val="single" w:sz="4" w:space="0" w:color="auto"/>
              <w:bottom w:val="single" w:sz="4" w:space="0" w:color="auto"/>
              <w:right w:val="single" w:sz="8" w:space="0" w:color="auto"/>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996" w:type="dxa"/>
            <w:tcBorders>
              <w:top w:val="nil"/>
              <w:left w:val="nil"/>
              <w:bottom w:val="single" w:sz="4" w:space="0" w:color="auto"/>
              <w:right w:val="single" w:sz="8" w:space="0" w:color="auto"/>
            </w:tcBorders>
            <w:shd w:val="clear" w:color="000000" w:fill="D9D9D9"/>
            <w:noWrap/>
            <w:vAlign w:val="center"/>
            <w:hideMark/>
          </w:tcPr>
          <w:p w:rsidR="00622276" w:rsidRPr="0090212C" w:rsidRDefault="00622276" w:rsidP="002365D2">
            <w:pPr>
              <w:jc w:val="right"/>
              <w:rPr>
                <w:rFonts w:cs="Arial"/>
                <w:b/>
                <w:bCs/>
                <w:color w:val="000000"/>
                <w:sz w:val="16"/>
              </w:rPr>
            </w:pPr>
            <w:r>
              <w:rPr>
                <w:b/>
                <w:color w:val="000000"/>
                <w:sz w:val="16"/>
              </w:rPr>
              <w:t xml:space="preserve">2500,00 </w:t>
            </w:r>
          </w:p>
        </w:tc>
      </w:tr>
      <w:tr w:rsidR="00622276" w:rsidRPr="0090212C" w:rsidTr="002365D2">
        <w:trPr>
          <w:trHeight w:val="276"/>
        </w:trPr>
        <w:tc>
          <w:tcPr>
            <w:tcW w:w="4678" w:type="dxa"/>
            <w:tcBorders>
              <w:top w:val="single" w:sz="8" w:space="0" w:color="auto"/>
              <w:left w:val="single" w:sz="8" w:space="0" w:color="auto"/>
              <w:bottom w:val="single" w:sz="8" w:space="0" w:color="auto"/>
              <w:right w:val="single" w:sz="4" w:space="0" w:color="auto"/>
            </w:tcBorders>
            <w:shd w:val="clear" w:color="000000" w:fill="B8CCE4"/>
            <w:hideMark/>
          </w:tcPr>
          <w:p w:rsidR="00622276" w:rsidRPr="0090212C" w:rsidRDefault="00622276" w:rsidP="002365D2">
            <w:pPr>
              <w:rPr>
                <w:rFonts w:cs="Arial"/>
                <w:b/>
                <w:bCs/>
                <w:sz w:val="16"/>
                <w:szCs w:val="20"/>
              </w:rPr>
            </w:pPr>
            <w:r>
              <w:rPr>
                <w:b/>
                <w:sz w:val="16"/>
              </w:rPr>
              <w:t>IV. Confección de inventario en marcha en el Primer Distrito</w:t>
            </w:r>
          </w:p>
        </w:tc>
        <w:tc>
          <w:tcPr>
            <w:tcW w:w="2835" w:type="dxa"/>
            <w:tcBorders>
              <w:top w:val="single" w:sz="8" w:space="0" w:color="auto"/>
              <w:left w:val="nil"/>
              <w:bottom w:val="single" w:sz="8" w:space="0" w:color="auto"/>
              <w:right w:val="single" w:sz="4" w:space="0" w:color="auto"/>
            </w:tcBorders>
            <w:shd w:val="clear" w:color="000000" w:fill="B8CCE4"/>
            <w:vAlign w:val="center"/>
            <w:hideMark/>
          </w:tcPr>
          <w:p w:rsidR="00622276" w:rsidRPr="0090212C" w:rsidRDefault="00622276" w:rsidP="002365D2">
            <w:pPr>
              <w:jc w:val="right"/>
              <w:rPr>
                <w:rFonts w:cs="Arial"/>
                <w:b/>
                <w:bCs/>
                <w:i/>
                <w:iCs/>
                <w:sz w:val="16"/>
                <w:szCs w:val="18"/>
              </w:rPr>
            </w:pPr>
            <w:r>
              <w:rPr>
                <w:b/>
                <w:i/>
                <w:sz w:val="16"/>
              </w:rPr>
              <w:t>Subtotal:</w:t>
            </w:r>
          </w:p>
        </w:tc>
        <w:tc>
          <w:tcPr>
            <w:tcW w:w="1636" w:type="dxa"/>
            <w:tcBorders>
              <w:top w:val="single" w:sz="8" w:space="0" w:color="auto"/>
              <w:left w:val="nil"/>
              <w:bottom w:val="single" w:sz="8" w:space="0" w:color="auto"/>
              <w:right w:val="single" w:sz="4" w:space="0" w:color="auto"/>
            </w:tcBorders>
            <w:shd w:val="clear" w:color="000000" w:fill="B8CCE4"/>
            <w:vAlign w:val="center"/>
            <w:hideMark/>
          </w:tcPr>
          <w:p w:rsidR="00622276" w:rsidRPr="0090212C" w:rsidRDefault="00622276" w:rsidP="002365D2">
            <w:pPr>
              <w:jc w:val="center"/>
              <w:rPr>
                <w:rFonts w:cs="Arial"/>
                <w:b/>
                <w:bCs/>
                <w:sz w:val="16"/>
                <w:szCs w:val="20"/>
              </w:rPr>
            </w:pPr>
            <w:r>
              <w:rPr>
                <w:b/>
                <w:sz w:val="16"/>
              </w:rPr>
              <w:t xml:space="preserve">89.000,00 </w:t>
            </w:r>
          </w:p>
        </w:tc>
        <w:tc>
          <w:tcPr>
            <w:tcW w:w="1636" w:type="dxa"/>
            <w:tcBorders>
              <w:top w:val="single" w:sz="8" w:space="0" w:color="auto"/>
              <w:left w:val="nil"/>
              <w:bottom w:val="single" w:sz="8" w:space="0" w:color="auto"/>
              <w:right w:val="single" w:sz="4" w:space="0" w:color="auto"/>
            </w:tcBorders>
            <w:shd w:val="clear" w:color="000000" w:fill="B8CCE4"/>
            <w:vAlign w:val="center"/>
            <w:hideMark/>
          </w:tcPr>
          <w:p w:rsidR="00622276" w:rsidRPr="0090212C" w:rsidRDefault="00622276" w:rsidP="002365D2">
            <w:pPr>
              <w:jc w:val="center"/>
              <w:rPr>
                <w:rFonts w:cs="Arial"/>
                <w:b/>
                <w:bCs/>
                <w:sz w:val="16"/>
                <w:szCs w:val="20"/>
              </w:rPr>
            </w:pPr>
            <w:r>
              <w:rPr>
                <w:b/>
                <w:sz w:val="16"/>
              </w:rPr>
              <w:t xml:space="preserve">2875,00 </w:t>
            </w:r>
          </w:p>
        </w:tc>
        <w:tc>
          <w:tcPr>
            <w:tcW w:w="1636" w:type="dxa"/>
            <w:tcBorders>
              <w:top w:val="single" w:sz="8" w:space="0" w:color="auto"/>
              <w:left w:val="nil"/>
              <w:bottom w:val="single" w:sz="8" w:space="0" w:color="auto"/>
              <w:right w:val="single" w:sz="4" w:space="0" w:color="auto"/>
            </w:tcBorders>
            <w:shd w:val="clear" w:color="000000" w:fill="B8CCE4"/>
            <w:vAlign w:val="center"/>
            <w:hideMark/>
          </w:tcPr>
          <w:p w:rsidR="00622276" w:rsidRPr="0090212C" w:rsidRDefault="00622276" w:rsidP="002365D2">
            <w:pPr>
              <w:jc w:val="center"/>
              <w:rPr>
                <w:rFonts w:cs="Arial"/>
                <w:b/>
                <w:bCs/>
                <w:sz w:val="16"/>
                <w:szCs w:val="20"/>
              </w:rPr>
            </w:pPr>
            <w:r>
              <w:rPr>
                <w:b/>
                <w:sz w:val="16"/>
              </w:rPr>
              <w:t xml:space="preserve">0,00 </w:t>
            </w:r>
          </w:p>
        </w:tc>
        <w:tc>
          <w:tcPr>
            <w:tcW w:w="1996" w:type="dxa"/>
            <w:tcBorders>
              <w:top w:val="single" w:sz="8" w:space="0" w:color="auto"/>
              <w:left w:val="nil"/>
              <w:bottom w:val="single" w:sz="8" w:space="0" w:color="auto"/>
              <w:right w:val="single" w:sz="4" w:space="0" w:color="auto"/>
            </w:tcBorders>
            <w:shd w:val="clear" w:color="000000" w:fill="B8CCE4"/>
            <w:vAlign w:val="center"/>
            <w:hideMark/>
          </w:tcPr>
          <w:p w:rsidR="00622276" w:rsidRPr="0090212C" w:rsidRDefault="00622276" w:rsidP="002365D2">
            <w:pPr>
              <w:jc w:val="center"/>
              <w:rPr>
                <w:rFonts w:cs="Arial"/>
                <w:b/>
                <w:bCs/>
                <w:sz w:val="16"/>
              </w:rPr>
            </w:pPr>
            <w:r>
              <w:rPr>
                <w:b/>
                <w:sz w:val="16"/>
              </w:rPr>
              <w:t xml:space="preserve">91.875,00 </w:t>
            </w:r>
          </w:p>
        </w:tc>
      </w:tr>
      <w:tr w:rsidR="00622276" w:rsidRPr="0090212C" w:rsidTr="002365D2">
        <w:trPr>
          <w:trHeight w:val="252"/>
        </w:trPr>
        <w:tc>
          <w:tcPr>
            <w:tcW w:w="4678" w:type="dxa"/>
            <w:tcBorders>
              <w:top w:val="nil"/>
              <w:left w:val="single" w:sz="4" w:space="0" w:color="auto"/>
              <w:bottom w:val="single" w:sz="4" w:space="0" w:color="auto"/>
              <w:right w:val="single" w:sz="4" w:space="0" w:color="auto"/>
            </w:tcBorders>
            <w:shd w:val="clear" w:color="auto" w:fill="auto"/>
            <w:hideMark/>
          </w:tcPr>
          <w:p w:rsidR="00622276" w:rsidRPr="0090212C" w:rsidRDefault="00622276" w:rsidP="002365D2">
            <w:pPr>
              <w:rPr>
                <w:rFonts w:cs="Arial"/>
                <w:color w:val="000000"/>
                <w:sz w:val="16"/>
                <w:szCs w:val="20"/>
              </w:rPr>
            </w:pPr>
            <w:r>
              <w:rPr>
                <w:color w:val="000000"/>
                <w:sz w:val="16"/>
              </w:rPr>
              <w:t>a. Capacitadores y coordinadores</w:t>
            </w:r>
          </w:p>
        </w:tc>
        <w:tc>
          <w:tcPr>
            <w:tcW w:w="2835" w:type="dxa"/>
            <w:tcBorders>
              <w:top w:val="nil"/>
              <w:left w:val="single" w:sz="4" w:space="0" w:color="auto"/>
              <w:bottom w:val="single" w:sz="4" w:space="0" w:color="auto"/>
              <w:right w:val="single" w:sz="8" w:space="0" w:color="auto"/>
            </w:tcBorders>
            <w:shd w:val="clear" w:color="auto" w:fill="auto"/>
            <w:hideMark/>
          </w:tcPr>
          <w:p w:rsidR="00622276" w:rsidRPr="0090212C" w:rsidRDefault="00622276" w:rsidP="002365D2">
            <w:pPr>
              <w:rPr>
                <w:rFonts w:cs="Arial"/>
                <w:color w:val="1F497D"/>
                <w:sz w:val="16"/>
                <w:szCs w:val="20"/>
              </w:rPr>
            </w:pPr>
            <w:r>
              <w:rPr>
                <w:color w:val="1F497D"/>
                <w:sz w:val="16"/>
              </w:rPr>
              <w:t>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2875,00 </w:t>
            </w:r>
          </w:p>
        </w:tc>
        <w:tc>
          <w:tcPr>
            <w:tcW w:w="1636" w:type="dxa"/>
            <w:tcBorders>
              <w:top w:val="nil"/>
              <w:left w:val="single" w:sz="4" w:space="0" w:color="auto"/>
              <w:bottom w:val="single" w:sz="4" w:space="0" w:color="auto"/>
              <w:right w:val="single" w:sz="8" w:space="0" w:color="auto"/>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996" w:type="dxa"/>
            <w:tcBorders>
              <w:top w:val="nil"/>
              <w:left w:val="nil"/>
              <w:bottom w:val="single" w:sz="4" w:space="0" w:color="auto"/>
              <w:right w:val="single" w:sz="8" w:space="0" w:color="auto"/>
            </w:tcBorders>
            <w:shd w:val="clear" w:color="000000" w:fill="D9D9D9"/>
            <w:noWrap/>
            <w:vAlign w:val="center"/>
            <w:hideMark/>
          </w:tcPr>
          <w:p w:rsidR="00622276" w:rsidRPr="0090212C" w:rsidRDefault="00622276" w:rsidP="002365D2">
            <w:pPr>
              <w:jc w:val="right"/>
              <w:rPr>
                <w:rFonts w:cs="Arial"/>
                <w:b/>
                <w:bCs/>
                <w:color w:val="000000"/>
                <w:sz w:val="16"/>
              </w:rPr>
            </w:pPr>
            <w:r>
              <w:rPr>
                <w:b/>
                <w:color w:val="000000"/>
                <w:sz w:val="16"/>
              </w:rPr>
              <w:t xml:space="preserve">2875,00 </w:t>
            </w:r>
          </w:p>
        </w:tc>
      </w:tr>
      <w:tr w:rsidR="00622276" w:rsidRPr="0090212C" w:rsidTr="002365D2">
        <w:trPr>
          <w:trHeight w:val="280"/>
        </w:trPr>
        <w:tc>
          <w:tcPr>
            <w:tcW w:w="4678" w:type="dxa"/>
            <w:tcBorders>
              <w:top w:val="nil"/>
              <w:left w:val="single" w:sz="4" w:space="0" w:color="auto"/>
              <w:bottom w:val="single" w:sz="4" w:space="0" w:color="auto"/>
              <w:right w:val="single" w:sz="4" w:space="0" w:color="auto"/>
            </w:tcBorders>
            <w:shd w:val="clear" w:color="auto" w:fill="auto"/>
            <w:hideMark/>
          </w:tcPr>
          <w:p w:rsidR="00622276" w:rsidRPr="0090212C" w:rsidRDefault="00622276" w:rsidP="002365D2">
            <w:pPr>
              <w:rPr>
                <w:rFonts w:cs="Arial"/>
                <w:color w:val="000000"/>
                <w:sz w:val="16"/>
                <w:szCs w:val="20"/>
              </w:rPr>
            </w:pPr>
            <w:r>
              <w:rPr>
                <w:color w:val="000000"/>
                <w:sz w:val="16"/>
              </w:rPr>
              <w:t xml:space="preserve">b. Honorarios para el equipo de investigación sobre inventarios </w:t>
            </w:r>
          </w:p>
        </w:tc>
        <w:tc>
          <w:tcPr>
            <w:tcW w:w="2835" w:type="dxa"/>
            <w:tcBorders>
              <w:top w:val="nil"/>
              <w:left w:val="nil"/>
              <w:bottom w:val="single" w:sz="4" w:space="0" w:color="auto"/>
              <w:right w:val="single" w:sz="8" w:space="0" w:color="auto"/>
            </w:tcBorders>
            <w:shd w:val="clear" w:color="auto" w:fill="auto"/>
            <w:hideMark/>
          </w:tcPr>
          <w:p w:rsidR="00622276" w:rsidRPr="0090212C" w:rsidRDefault="00622276" w:rsidP="002365D2">
            <w:pPr>
              <w:rPr>
                <w:rFonts w:cs="Arial"/>
                <w:color w:val="1F497D"/>
                <w:sz w:val="16"/>
                <w:szCs w:val="20"/>
              </w:rPr>
            </w:pPr>
            <w:r>
              <w:rPr>
                <w:color w:val="1F497D"/>
                <w:sz w:val="16"/>
              </w:rPr>
              <w:t xml:space="preserve">4 equipos de 3 personas; $25 por día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45.000,00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636" w:type="dxa"/>
            <w:tcBorders>
              <w:top w:val="nil"/>
              <w:left w:val="single" w:sz="4" w:space="0" w:color="auto"/>
              <w:bottom w:val="single" w:sz="4" w:space="0" w:color="auto"/>
              <w:right w:val="single" w:sz="8" w:space="0" w:color="auto"/>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996" w:type="dxa"/>
            <w:tcBorders>
              <w:top w:val="nil"/>
              <w:left w:val="nil"/>
              <w:bottom w:val="single" w:sz="4" w:space="0" w:color="auto"/>
              <w:right w:val="single" w:sz="8" w:space="0" w:color="auto"/>
            </w:tcBorders>
            <w:shd w:val="clear" w:color="000000" w:fill="D9D9D9"/>
            <w:noWrap/>
            <w:vAlign w:val="center"/>
            <w:hideMark/>
          </w:tcPr>
          <w:p w:rsidR="00622276" w:rsidRPr="0090212C" w:rsidRDefault="00622276" w:rsidP="002365D2">
            <w:pPr>
              <w:jc w:val="right"/>
              <w:rPr>
                <w:rFonts w:cs="Arial"/>
                <w:b/>
                <w:bCs/>
                <w:color w:val="000000"/>
                <w:sz w:val="16"/>
              </w:rPr>
            </w:pPr>
            <w:r>
              <w:rPr>
                <w:b/>
                <w:color w:val="000000"/>
                <w:sz w:val="16"/>
              </w:rPr>
              <w:t xml:space="preserve">45.000,00 </w:t>
            </w:r>
          </w:p>
        </w:tc>
      </w:tr>
      <w:tr w:rsidR="00622276" w:rsidRPr="0090212C" w:rsidTr="002365D2">
        <w:trPr>
          <w:trHeight w:val="328"/>
        </w:trPr>
        <w:tc>
          <w:tcPr>
            <w:tcW w:w="4678" w:type="dxa"/>
            <w:tcBorders>
              <w:top w:val="nil"/>
              <w:left w:val="single" w:sz="4" w:space="0" w:color="auto"/>
              <w:bottom w:val="single" w:sz="4" w:space="0" w:color="auto"/>
              <w:right w:val="single" w:sz="4" w:space="0" w:color="auto"/>
            </w:tcBorders>
            <w:shd w:val="clear" w:color="auto" w:fill="auto"/>
            <w:hideMark/>
          </w:tcPr>
          <w:p w:rsidR="00622276" w:rsidRPr="0090212C" w:rsidRDefault="00622276" w:rsidP="002365D2">
            <w:pPr>
              <w:rPr>
                <w:rFonts w:cs="Arial"/>
                <w:color w:val="000000"/>
                <w:sz w:val="16"/>
                <w:szCs w:val="20"/>
              </w:rPr>
            </w:pPr>
            <w:r>
              <w:rPr>
                <w:color w:val="000000"/>
                <w:sz w:val="16"/>
              </w:rPr>
              <w:t xml:space="preserve">c. Dietas para gastos de manutención (alojamiento, comidas e imprevistos) </w:t>
            </w:r>
          </w:p>
        </w:tc>
        <w:tc>
          <w:tcPr>
            <w:tcW w:w="2835" w:type="dxa"/>
            <w:tcBorders>
              <w:top w:val="nil"/>
              <w:left w:val="nil"/>
              <w:bottom w:val="single" w:sz="4" w:space="0" w:color="auto"/>
              <w:right w:val="single" w:sz="8" w:space="0" w:color="auto"/>
            </w:tcBorders>
            <w:shd w:val="clear" w:color="auto" w:fill="auto"/>
            <w:hideMark/>
          </w:tcPr>
          <w:p w:rsidR="00622276" w:rsidRPr="0090212C" w:rsidRDefault="00622276" w:rsidP="002365D2">
            <w:pPr>
              <w:rPr>
                <w:rFonts w:cs="Arial"/>
                <w:color w:val="1F497D"/>
                <w:sz w:val="16"/>
                <w:szCs w:val="20"/>
              </w:rPr>
            </w:pPr>
            <w:r>
              <w:rPr>
                <w:color w:val="1F497D"/>
                <w:sz w:val="16"/>
              </w:rPr>
              <w:t>12 personas por 150 días</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27.000,00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636" w:type="dxa"/>
            <w:tcBorders>
              <w:top w:val="nil"/>
              <w:left w:val="single" w:sz="4" w:space="0" w:color="auto"/>
              <w:bottom w:val="single" w:sz="4" w:space="0" w:color="auto"/>
              <w:right w:val="single" w:sz="8" w:space="0" w:color="auto"/>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996" w:type="dxa"/>
            <w:tcBorders>
              <w:top w:val="nil"/>
              <w:left w:val="nil"/>
              <w:bottom w:val="single" w:sz="4" w:space="0" w:color="auto"/>
              <w:right w:val="single" w:sz="8" w:space="0" w:color="auto"/>
            </w:tcBorders>
            <w:shd w:val="clear" w:color="000000" w:fill="D9D9D9"/>
            <w:noWrap/>
            <w:vAlign w:val="center"/>
            <w:hideMark/>
          </w:tcPr>
          <w:p w:rsidR="00622276" w:rsidRPr="0090212C" w:rsidRDefault="00622276" w:rsidP="002365D2">
            <w:pPr>
              <w:jc w:val="right"/>
              <w:rPr>
                <w:rFonts w:cs="Arial"/>
                <w:b/>
                <w:bCs/>
                <w:color w:val="000000"/>
                <w:sz w:val="16"/>
              </w:rPr>
            </w:pPr>
            <w:r>
              <w:rPr>
                <w:b/>
                <w:color w:val="000000"/>
                <w:sz w:val="16"/>
              </w:rPr>
              <w:t xml:space="preserve">27.000,00 </w:t>
            </w:r>
          </w:p>
        </w:tc>
      </w:tr>
      <w:tr w:rsidR="00622276" w:rsidRPr="0090212C" w:rsidTr="002365D2">
        <w:trPr>
          <w:trHeight w:val="261"/>
        </w:trPr>
        <w:tc>
          <w:tcPr>
            <w:tcW w:w="4678" w:type="dxa"/>
            <w:tcBorders>
              <w:top w:val="nil"/>
              <w:left w:val="single" w:sz="4" w:space="0" w:color="auto"/>
              <w:bottom w:val="single" w:sz="4" w:space="0" w:color="auto"/>
              <w:right w:val="single" w:sz="4" w:space="0" w:color="auto"/>
            </w:tcBorders>
            <w:shd w:val="clear" w:color="auto" w:fill="auto"/>
            <w:hideMark/>
          </w:tcPr>
          <w:p w:rsidR="00622276" w:rsidRPr="0090212C" w:rsidRDefault="00622276" w:rsidP="002365D2">
            <w:pPr>
              <w:rPr>
                <w:rFonts w:cs="Arial"/>
                <w:color w:val="000000"/>
                <w:sz w:val="16"/>
                <w:szCs w:val="20"/>
              </w:rPr>
            </w:pPr>
            <w:r>
              <w:rPr>
                <w:color w:val="000000"/>
                <w:sz w:val="16"/>
              </w:rPr>
              <w:t xml:space="preserve">d. Viajes de trabajo sobre el terreno </w:t>
            </w:r>
          </w:p>
        </w:tc>
        <w:tc>
          <w:tcPr>
            <w:tcW w:w="2835" w:type="dxa"/>
            <w:tcBorders>
              <w:top w:val="nil"/>
              <w:left w:val="nil"/>
              <w:bottom w:val="single" w:sz="4" w:space="0" w:color="auto"/>
              <w:right w:val="single" w:sz="8" w:space="0" w:color="auto"/>
            </w:tcBorders>
            <w:shd w:val="clear" w:color="auto" w:fill="auto"/>
            <w:hideMark/>
          </w:tcPr>
          <w:p w:rsidR="00622276" w:rsidRPr="0090212C" w:rsidRDefault="00622276" w:rsidP="002365D2">
            <w:pPr>
              <w:rPr>
                <w:rFonts w:cs="Arial"/>
                <w:color w:val="1F497D"/>
                <w:sz w:val="16"/>
                <w:szCs w:val="20"/>
              </w:rPr>
            </w:pPr>
            <w:r>
              <w:rPr>
                <w:color w:val="1F497D"/>
                <w:sz w:val="16"/>
              </w:rPr>
              <w:t>$1000/mes</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15.000,00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636" w:type="dxa"/>
            <w:tcBorders>
              <w:top w:val="nil"/>
              <w:left w:val="single" w:sz="4" w:space="0" w:color="auto"/>
              <w:bottom w:val="single" w:sz="4" w:space="0" w:color="auto"/>
              <w:right w:val="single" w:sz="8" w:space="0" w:color="auto"/>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996" w:type="dxa"/>
            <w:tcBorders>
              <w:top w:val="nil"/>
              <w:left w:val="nil"/>
              <w:bottom w:val="single" w:sz="4" w:space="0" w:color="auto"/>
              <w:right w:val="single" w:sz="8" w:space="0" w:color="auto"/>
            </w:tcBorders>
            <w:shd w:val="clear" w:color="000000" w:fill="D9D9D9"/>
            <w:noWrap/>
            <w:vAlign w:val="center"/>
            <w:hideMark/>
          </w:tcPr>
          <w:p w:rsidR="00622276" w:rsidRPr="0090212C" w:rsidRDefault="00622276" w:rsidP="002365D2">
            <w:pPr>
              <w:jc w:val="right"/>
              <w:rPr>
                <w:rFonts w:cs="Arial"/>
                <w:b/>
                <w:bCs/>
                <w:color w:val="000000"/>
                <w:sz w:val="16"/>
              </w:rPr>
            </w:pPr>
            <w:r>
              <w:rPr>
                <w:b/>
                <w:color w:val="000000"/>
                <w:sz w:val="16"/>
              </w:rPr>
              <w:t xml:space="preserve">15.000,00 </w:t>
            </w:r>
          </w:p>
        </w:tc>
      </w:tr>
      <w:tr w:rsidR="00622276" w:rsidRPr="0090212C" w:rsidTr="002365D2">
        <w:trPr>
          <w:trHeight w:val="280"/>
        </w:trPr>
        <w:tc>
          <w:tcPr>
            <w:tcW w:w="4678" w:type="dxa"/>
            <w:tcBorders>
              <w:top w:val="nil"/>
              <w:left w:val="single" w:sz="4" w:space="0" w:color="auto"/>
              <w:bottom w:val="single" w:sz="4" w:space="0" w:color="auto"/>
              <w:right w:val="single" w:sz="4" w:space="0" w:color="auto"/>
            </w:tcBorders>
            <w:shd w:val="clear" w:color="auto" w:fill="auto"/>
            <w:hideMark/>
          </w:tcPr>
          <w:p w:rsidR="00622276" w:rsidRPr="0090212C" w:rsidRDefault="00622276" w:rsidP="002365D2">
            <w:pPr>
              <w:rPr>
                <w:rFonts w:cs="Arial"/>
                <w:color w:val="000000"/>
                <w:sz w:val="16"/>
                <w:szCs w:val="20"/>
              </w:rPr>
            </w:pPr>
            <w:r>
              <w:rPr>
                <w:color w:val="000000"/>
                <w:sz w:val="16"/>
              </w:rPr>
              <w:t>e. Suministros para investigación (tarjetas de memoria, cassettes de DV)</w:t>
            </w:r>
          </w:p>
        </w:tc>
        <w:tc>
          <w:tcPr>
            <w:tcW w:w="2835" w:type="dxa"/>
            <w:tcBorders>
              <w:top w:val="nil"/>
              <w:left w:val="single" w:sz="4" w:space="0" w:color="auto"/>
              <w:bottom w:val="single" w:sz="4" w:space="0" w:color="auto"/>
              <w:right w:val="single" w:sz="8" w:space="0" w:color="auto"/>
            </w:tcBorders>
            <w:shd w:val="clear" w:color="auto" w:fill="auto"/>
            <w:hideMark/>
          </w:tcPr>
          <w:p w:rsidR="00622276" w:rsidRPr="0090212C" w:rsidRDefault="00622276" w:rsidP="002365D2">
            <w:pPr>
              <w:rPr>
                <w:rFonts w:cs="Arial"/>
                <w:color w:val="1F497D"/>
                <w:sz w:val="16"/>
                <w:szCs w:val="20"/>
              </w:rPr>
            </w:pPr>
            <w:r>
              <w:rPr>
                <w:color w:val="1F497D"/>
                <w:sz w:val="16"/>
              </w:rPr>
              <w:t>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2000,00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636" w:type="dxa"/>
            <w:tcBorders>
              <w:top w:val="nil"/>
              <w:left w:val="single" w:sz="4" w:space="0" w:color="auto"/>
              <w:bottom w:val="single" w:sz="4" w:space="0" w:color="auto"/>
              <w:right w:val="single" w:sz="8" w:space="0" w:color="auto"/>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996" w:type="dxa"/>
            <w:tcBorders>
              <w:top w:val="nil"/>
              <w:left w:val="nil"/>
              <w:bottom w:val="single" w:sz="4" w:space="0" w:color="auto"/>
              <w:right w:val="single" w:sz="8" w:space="0" w:color="auto"/>
            </w:tcBorders>
            <w:shd w:val="clear" w:color="000000" w:fill="D9D9D9"/>
            <w:noWrap/>
            <w:vAlign w:val="center"/>
            <w:hideMark/>
          </w:tcPr>
          <w:p w:rsidR="00622276" w:rsidRPr="0090212C" w:rsidRDefault="00622276" w:rsidP="002365D2">
            <w:pPr>
              <w:jc w:val="right"/>
              <w:rPr>
                <w:rFonts w:cs="Arial"/>
                <w:b/>
                <w:bCs/>
                <w:color w:val="000000"/>
                <w:sz w:val="16"/>
              </w:rPr>
            </w:pPr>
            <w:r>
              <w:rPr>
                <w:b/>
                <w:color w:val="000000"/>
                <w:sz w:val="16"/>
              </w:rPr>
              <w:t xml:space="preserve">2000,00 </w:t>
            </w:r>
          </w:p>
        </w:tc>
      </w:tr>
      <w:tr w:rsidR="00622276" w:rsidRPr="0090212C" w:rsidTr="002365D2">
        <w:trPr>
          <w:trHeight w:val="273"/>
        </w:trPr>
        <w:tc>
          <w:tcPr>
            <w:tcW w:w="4678" w:type="dxa"/>
            <w:tcBorders>
              <w:top w:val="single" w:sz="8" w:space="0" w:color="auto"/>
              <w:left w:val="single" w:sz="8" w:space="0" w:color="auto"/>
              <w:bottom w:val="single" w:sz="8" w:space="0" w:color="auto"/>
              <w:right w:val="single" w:sz="4" w:space="0" w:color="auto"/>
            </w:tcBorders>
            <w:shd w:val="clear" w:color="000000" w:fill="B8CCE4"/>
            <w:hideMark/>
          </w:tcPr>
          <w:p w:rsidR="00622276" w:rsidRPr="0090212C" w:rsidRDefault="00622276" w:rsidP="002365D2">
            <w:pPr>
              <w:rPr>
                <w:rFonts w:cs="Arial"/>
                <w:b/>
                <w:bCs/>
                <w:sz w:val="16"/>
                <w:szCs w:val="20"/>
              </w:rPr>
            </w:pPr>
            <w:r>
              <w:rPr>
                <w:b/>
                <w:sz w:val="16"/>
              </w:rPr>
              <w:t>V. Confección de inventarios en marcha en el Segundo y el Tercer Distritos</w:t>
            </w:r>
          </w:p>
        </w:tc>
        <w:tc>
          <w:tcPr>
            <w:tcW w:w="2835" w:type="dxa"/>
            <w:tcBorders>
              <w:top w:val="single" w:sz="8" w:space="0" w:color="auto"/>
              <w:left w:val="nil"/>
              <w:bottom w:val="single" w:sz="8" w:space="0" w:color="auto"/>
              <w:right w:val="single" w:sz="4" w:space="0" w:color="auto"/>
            </w:tcBorders>
            <w:shd w:val="clear" w:color="000000" w:fill="B8CCE4"/>
            <w:vAlign w:val="center"/>
            <w:hideMark/>
          </w:tcPr>
          <w:p w:rsidR="00622276" w:rsidRPr="0090212C" w:rsidRDefault="00622276" w:rsidP="002365D2">
            <w:pPr>
              <w:jc w:val="right"/>
              <w:rPr>
                <w:rFonts w:cs="Arial"/>
                <w:b/>
                <w:bCs/>
                <w:i/>
                <w:iCs/>
                <w:sz w:val="16"/>
                <w:szCs w:val="18"/>
              </w:rPr>
            </w:pPr>
            <w:r>
              <w:rPr>
                <w:b/>
                <w:i/>
                <w:sz w:val="16"/>
              </w:rPr>
              <w:t>Subtotal:</w:t>
            </w:r>
          </w:p>
        </w:tc>
        <w:tc>
          <w:tcPr>
            <w:tcW w:w="1636" w:type="dxa"/>
            <w:tcBorders>
              <w:top w:val="single" w:sz="8" w:space="0" w:color="auto"/>
              <w:left w:val="nil"/>
              <w:bottom w:val="single" w:sz="8" w:space="0" w:color="auto"/>
              <w:right w:val="single" w:sz="4" w:space="0" w:color="auto"/>
            </w:tcBorders>
            <w:shd w:val="clear" w:color="000000" w:fill="B8CCE4"/>
            <w:vAlign w:val="center"/>
            <w:hideMark/>
          </w:tcPr>
          <w:p w:rsidR="00622276" w:rsidRPr="0090212C" w:rsidRDefault="00622276" w:rsidP="002365D2">
            <w:pPr>
              <w:jc w:val="center"/>
              <w:rPr>
                <w:rFonts w:cs="Arial"/>
                <w:b/>
                <w:bCs/>
                <w:sz w:val="16"/>
                <w:szCs w:val="20"/>
              </w:rPr>
            </w:pPr>
            <w:r>
              <w:rPr>
                <w:b/>
                <w:sz w:val="16"/>
              </w:rPr>
              <w:t xml:space="preserve">166.400,00 </w:t>
            </w:r>
          </w:p>
        </w:tc>
        <w:tc>
          <w:tcPr>
            <w:tcW w:w="1636" w:type="dxa"/>
            <w:tcBorders>
              <w:top w:val="single" w:sz="8" w:space="0" w:color="auto"/>
              <w:left w:val="nil"/>
              <w:bottom w:val="single" w:sz="8" w:space="0" w:color="auto"/>
              <w:right w:val="single" w:sz="4" w:space="0" w:color="auto"/>
            </w:tcBorders>
            <w:shd w:val="clear" w:color="000000" w:fill="B8CCE4"/>
            <w:vAlign w:val="center"/>
            <w:hideMark/>
          </w:tcPr>
          <w:p w:rsidR="00622276" w:rsidRPr="0090212C" w:rsidRDefault="00622276" w:rsidP="002365D2">
            <w:pPr>
              <w:jc w:val="center"/>
              <w:rPr>
                <w:rFonts w:cs="Arial"/>
                <w:b/>
                <w:bCs/>
                <w:sz w:val="16"/>
                <w:szCs w:val="20"/>
              </w:rPr>
            </w:pPr>
            <w:r>
              <w:rPr>
                <w:b/>
                <w:sz w:val="16"/>
              </w:rPr>
              <w:t xml:space="preserve">5750,00 </w:t>
            </w:r>
          </w:p>
        </w:tc>
        <w:tc>
          <w:tcPr>
            <w:tcW w:w="1636" w:type="dxa"/>
            <w:tcBorders>
              <w:top w:val="single" w:sz="8" w:space="0" w:color="auto"/>
              <w:left w:val="nil"/>
              <w:bottom w:val="single" w:sz="8" w:space="0" w:color="auto"/>
              <w:right w:val="single" w:sz="4" w:space="0" w:color="auto"/>
            </w:tcBorders>
            <w:shd w:val="clear" w:color="000000" w:fill="B8CCE4"/>
            <w:vAlign w:val="center"/>
            <w:hideMark/>
          </w:tcPr>
          <w:p w:rsidR="00622276" w:rsidRPr="0090212C" w:rsidRDefault="00622276" w:rsidP="002365D2">
            <w:pPr>
              <w:jc w:val="center"/>
              <w:rPr>
                <w:rFonts w:cs="Arial"/>
                <w:b/>
                <w:bCs/>
                <w:sz w:val="16"/>
                <w:szCs w:val="20"/>
              </w:rPr>
            </w:pPr>
            <w:r>
              <w:rPr>
                <w:b/>
                <w:sz w:val="16"/>
              </w:rPr>
              <w:t xml:space="preserve">0,00 </w:t>
            </w:r>
          </w:p>
        </w:tc>
        <w:tc>
          <w:tcPr>
            <w:tcW w:w="1996" w:type="dxa"/>
            <w:tcBorders>
              <w:top w:val="single" w:sz="8" w:space="0" w:color="auto"/>
              <w:left w:val="nil"/>
              <w:bottom w:val="single" w:sz="8" w:space="0" w:color="auto"/>
              <w:right w:val="single" w:sz="4" w:space="0" w:color="auto"/>
            </w:tcBorders>
            <w:shd w:val="clear" w:color="000000" w:fill="B8CCE4"/>
            <w:vAlign w:val="center"/>
            <w:hideMark/>
          </w:tcPr>
          <w:p w:rsidR="00622276" w:rsidRPr="0090212C" w:rsidRDefault="00622276" w:rsidP="002365D2">
            <w:pPr>
              <w:jc w:val="center"/>
              <w:rPr>
                <w:rFonts w:cs="Arial"/>
                <w:b/>
                <w:bCs/>
                <w:sz w:val="16"/>
              </w:rPr>
            </w:pPr>
            <w:r>
              <w:rPr>
                <w:b/>
                <w:sz w:val="16"/>
              </w:rPr>
              <w:t xml:space="preserve">172.150,00 </w:t>
            </w:r>
          </w:p>
        </w:tc>
      </w:tr>
      <w:tr w:rsidR="00622276" w:rsidRPr="0090212C" w:rsidTr="002365D2">
        <w:trPr>
          <w:trHeight w:val="264"/>
        </w:trPr>
        <w:tc>
          <w:tcPr>
            <w:tcW w:w="4678" w:type="dxa"/>
            <w:tcBorders>
              <w:top w:val="nil"/>
              <w:left w:val="single" w:sz="4" w:space="0" w:color="auto"/>
              <w:bottom w:val="single" w:sz="4" w:space="0" w:color="auto"/>
              <w:right w:val="single" w:sz="4" w:space="0" w:color="auto"/>
            </w:tcBorders>
            <w:shd w:val="clear" w:color="auto" w:fill="auto"/>
            <w:hideMark/>
          </w:tcPr>
          <w:p w:rsidR="00622276" w:rsidRPr="0090212C" w:rsidRDefault="00622276" w:rsidP="002365D2">
            <w:pPr>
              <w:rPr>
                <w:rFonts w:cs="Arial"/>
                <w:color w:val="000000"/>
                <w:sz w:val="16"/>
                <w:szCs w:val="20"/>
              </w:rPr>
            </w:pPr>
            <w:r>
              <w:rPr>
                <w:color w:val="000000"/>
                <w:sz w:val="16"/>
              </w:rPr>
              <w:t>a. Capacitadores y coordinadores</w:t>
            </w:r>
          </w:p>
        </w:tc>
        <w:tc>
          <w:tcPr>
            <w:tcW w:w="2835" w:type="dxa"/>
            <w:tcBorders>
              <w:top w:val="nil"/>
              <w:left w:val="single" w:sz="4" w:space="0" w:color="auto"/>
              <w:bottom w:val="single" w:sz="4" w:space="0" w:color="auto"/>
              <w:right w:val="single" w:sz="8" w:space="0" w:color="auto"/>
            </w:tcBorders>
            <w:shd w:val="clear" w:color="auto" w:fill="auto"/>
            <w:hideMark/>
          </w:tcPr>
          <w:p w:rsidR="00622276" w:rsidRPr="0090212C" w:rsidRDefault="00622276" w:rsidP="002365D2">
            <w:pPr>
              <w:rPr>
                <w:rFonts w:cs="Arial"/>
                <w:color w:val="1F497D"/>
                <w:sz w:val="16"/>
                <w:szCs w:val="20"/>
              </w:rPr>
            </w:pPr>
            <w:r>
              <w:rPr>
                <w:color w:val="1F497D"/>
                <w:sz w:val="16"/>
              </w:rPr>
              <w:t>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5750,00 </w:t>
            </w:r>
          </w:p>
        </w:tc>
        <w:tc>
          <w:tcPr>
            <w:tcW w:w="1636" w:type="dxa"/>
            <w:tcBorders>
              <w:top w:val="nil"/>
              <w:left w:val="single" w:sz="4" w:space="0" w:color="auto"/>
              <w:bottom w:val="single" w:sz="4" w:space="0" w:color="auto"/>
              <w:right w:val="single" w:sz="8" w:space="0" w:color="auto"/>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996" w:type="dxa"/>
            <w:tcBorders>
              <w:top w:val="nil"/>
              <w:left w:val="nil"/>
              <w:bottom w:val="single" w:sz="4" w:space="0" w:color="auto"/>
              <w:right w:val="single" w:sz="8" w:space="0" w:color="auto"/>
            </w:tcBorders>
            <w:shd w:val="clear" w:color="000000" w:fill="D9D9D9"/>
            <w:noWrap/>
            <w:vAlign w:val="center"/>
            <w:hideMark/>
          </w:tcPr>
          <w:p w:rsidR="00622276" w:rsidRPr="0090212C" w:rsidRDefault="00622276" w:rsidP="002365D2">
            <w:pPr>
              <w:jc w:val="right"/>
              <w:rPr>
                <w:rFonts w:cs="Arial"/>
                <w:b/>
                <w:bCs/>
                <w:color w:val="000000"/>
                <w:sz w:val="16"/>
              </w:rPr>
            </w:pPr>
            <w:r>
              <w:rPr>
                <w:b/>
                <w:color w:val="000000"/>
                <w:sz w:val="16"/>
              </w:rPr>
              <w:t xml:space="preserve">5750,00 </w:t>
            </w:r>
          </w:p>
        </w:tc>
      </w:tr>
      <w:tr w:rsidR="00622276" w:rsidRPr="0090212C" w:rsidTr="002365D2">
        <w:trPr>
          <w:trHeight w:val="277"/>
        </w:trPr>
        <w:tc>
          <w:tcPr>
            <w:tcW w:w="4678" w:type="dxa"/>
            <w:tcBorders>
              <w:top w:val="nil"/>
              <w:left w:val="single" w:sz="4" w:space="0" w:color="auto"/>
              <w:bottom w:val="single" w:sz="4" w:space="0" w:color="auto"/>
              <w:right w:val="single" w:sz="4" w:space="0" w:color="auto"/>
            </w:tcBorders>
            <w:shd w:val="clear" w:color="auto" w:fill="auto"/>
            <w:hideMark/>
          </w:tcPr>
          <w:p w:rsidR="00622276" w:rsidRPr="0090212C" w:rsidRDefault="00622276" w:rsidP="002365D2">
            <w:pPr>
              <w:rPr>
                <w:rFonts w:cs="Arial"/>
                <w:color w:val="000000"/>
                <w:sz w:val="16"/>
                <w:szCs w:val="20"/>
              </w:rPr>
            </w:pPr>
            <w:r>
              <w:rPr>
                <w:color w:val="000000"/>
                <w:sz w:val="16"/>
              </w:rPr>
              <w:t>b. Honorarios para el equipo de investigación sobre inventarios</w:t>
            </w:r>
          </w:p>
        </w:tc>
        <w:tc>
          <w:tcPr>
            <w:tcW w:w="2835" w:type="dxa"/>
            <w:tcBorders>
              <w:top w:val="nil"/>
              <w:left w:val="nil"/>
              <w:bottom w:val="single" w:sz="4" w:space="0" w:color="auto"/>
              <w:right w:val="single" w:sz="8" w:space="0" w:color="auto"/>
            </w:tcBorders>
            <w:shd w:val="clear" w:color="auto" w:fill="auto"/>
            <w:hideMark/>
          </w:tcPr>
          <w:p w:rsidR="00622276" w:rsidRPr="0090212C" w:rsidRDefault="00622276" w:rsidP="002365D2">
            <w:pPr>
              <w:rPr>
                <w:rFonts w:cs="Arial"/>
                <w:color w:val="1F497D"/>
                <w:sz w:val="16"/>
                <w:szCs w:val="20"/>
              </w:rPr>
            </w:pPr>
            <w:r>
              <w:rPr>
                <w:color w:val="1F497D"/>
                <w:sz w:val="16"/>
              </w:rPr>
              <w:t>8 equipos de 3 personas; 140 días</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84.000,00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636" w:type="dxa"/>
            <w:tcBorders>
              <w:top w:val="nil"/>
              <w:left w:val="single" w:sz="4" w:space="0" w:color="auto"/>
              <w:bottom w:val="single" w:sz="4" w:space="0" w:color="auto"/>
              <w:right w:val="single" w:sz="8" w:space="0" w:color="auto"/>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996" w:type="dxa"/>
            <w:tcBorders>
              <w:top w:val="nil"/>
              <w:left w:val="nil"/>
              <w:bottom w:val="single" w:sz="4" w:space="0" w:color="auto"/>
              <w:right w:val="single" w:sz="8" w:space="0" w:color="auto"/>
            </w:tcBorders>
            <w:shd w:val="clear" w:color="000000" w:fill="D9D9D9"/>
            <w:noWrap/>
            <w:vAlign w:val="center"/>
            <w:hideMark/>
          </w:tcPr>
          <w:p w:rsidR="00622276" w:rsidRPr="0090212C" w:rsidRDefault="00622276" w:rsidP="002365D2">
            <w:pPr>
              <w:jc w:val="right"/>
              <w:rPr>
                <w:rFonts w:cs="Arial"/>
                <w:b/>
                <w:bCs/>
                <w:color w:val="000000"/>
                <w:sz w:val="16"/>
              </w:rPr>
            </w:pPr>
            <w:r>
              <w:rPr>
                <w:b/>
                <w:color w:val="000000"/>
                <w:sz w:val="16"/>
              </w:rPr>
              <w:t xml:space="preserve">84.000,00 </w:t>
            </w:r>
          </w:p>
        </w:tc>
      </w:tr>
      <w:tr w:rsidR="00622276" w:rsidRPr="0090212C" w:rsidTr="002365D2">
        <w:trPr>
          <w:trHeight w:val="170"/>
        </w:trPr>
        <w:tc>
          <w:tcPr>
            <w:tcW w:w="4678" w:type="dxa"/>
            <w:tcBorders>
              <w:top w:val="nil"/>
              <w:left w:val="single" w:sz="4" w:space="0" w:color="auto"/>
              <w:bottom w:val="single" w:sz="4" w:space="0" w:color="auto"/>
              <w:right w:val="single" w:sz="4" w:space="0" w:color="auto"/>
            </w:tcBorders>
            <w:shd w:val="clear" w:color="auto" w:fill="auto"/>
            <w:hideMark/>
          </w:tcPr>
          <w:p w:rsidR="00622276" w:rsidRPr="0090212C" w:rsidRDefault="00622276" w:rsidP="002365D2">
            <w:pPr>
              <w:rPr>
                <w:rFonts w:cs="Arial"/>
                <w:color w:val="000000"/>
                <w:sz w:val="16"/>
                <w:szCs w:val="20"/>
              </w:rPr>
            </w:pPr>
            <w:r>
              <w:rPr>
                <w:color w:val="000000"/>
                <w:sz w:val="16"/>
              </w:rPr>
              <w:t>c. Dietas para gastos de manutención (alojamiento, comidas e imprevistos)</w:t>
            </w:r>
          </w:p>
        </w:tc>
        <w:tc>
          <w:tcPr>
            <w:tcW w:w="2835" w:type="dxa"/>
            <w:tcBorders>
              <w:top w:val="nil"/>
              <w:left w:val="nil"/>
              <w:bottom w:val="single" w:sz="4" w:space="0" w:color="auto"/>
              <w:right w:val="single" w:sz="8" w:space="0" w:color="auto"/>
            </w:tcBorders>
            <w:shd w:val="clear" w:color="auto" w:fill="auto"/>
            <w:hideMark/>
          </w:tcPr>
          <w:p w:rsidR="00622276" w:rsidRPr="0090212C" w:rsidRDefault="00622276" w:rsidP="002365D2">
            <w:pPr>
              <w:rPr>
                <w:rFonts w:cs="Arial"/>
                <w:color w:val="1F497D"/>
                <w:sz w:val="16"/>
                <w:szCs w:val="20"/>
              </w:rPr>
            </w:pPr>
            <w:r>
              <w:rPr>
                <w:color w:val="1F497D"/>
                <w:sz w:val="16"/>
              </w:rPr>
              <w:t xml:space="preserve"> 24 personas; $15 por día</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50.400,00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636" w:type="dxa"/>
            <w:tcBorders>
              <w:top w:val="nil"/>
              <w:left w:val="single" w:sz="4" w:space="0" w:color="auto"/>
              <w:bottom w:val="single" w:sz="4" w:space="0" w:color="auto"/>
              <w:right w:val="single" w:sz="8" w:space="0" w:color="auto"/>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996" w:type="dxa"/>
            <w:tcBorders>
              <w:top w:val="nil"/>
              <w:left w:val="nil"/>
              <w:bottom w:val="single" w:sz="4" w:space="0" w:color="auto"/>
              <w:right w:val="single" w:sz="8" w:space="0" w:color="auto"/>
            </w:tcBorders>
            <w:shd w:val="clear" w:color="000000" w:fill="D9D9D9"/>
            <w:noWrap/>
            <w:vAlign w:val="center"/>
            <w:hideMark/>
          </w:tcPr>
          <w:p w:rsidR="00622276" w:rsidRPr="0090212C" w:rsidRDefault="00622276" w:rsidP="002365D2">
            <w:pPr>
              <w:jc w:val="right"/>
              <w:rPr>
                <w:rFonts w:cs="Arial"/>
                <w:b/>
                <w:bCs/>
                <w:color w:val="000000"/>
                <w:sz w:val="16"/>
              </w:rPr>
            </w:pPr>
            <w:r>
              <w:rPr>
                <w:b/>
                <w:color w:val="000000"/>
                <w:sz w:val="16"/>
              </w:rPr>
              <w:t xml:space="preserve">50.400,00 </w:t>
            </w:r>
          </w:p>
        </w:tc>
      </w:tr>
      <w:tr w:rsidR="00622276" w:rsidRPr="0090212C" w:rsidTr="002365D2">
        <w:trPr>
          <w:trHeight w:val="271"/>
        </w:trPr>
        <w:tc>
          <w:tcPr>
            <w:tcW w:w="4678" w:type="dxa"/>
            <w:tcBorders>
              <w:top w:val="nil"/>
              <w:left w:val="single" w:sz="4" w:space="0" w:color="auto"/>
              <w:bottom w:val="single" w:sz="4" w:space="0" w:color="auto"/>
              <w:right w:val="single" w:sz="4" w:space="0" w:color="auto"/>
            </w:tcBorders>
            <w:shd w:val="clear" w:color="auto" w:fill="auto"/>
            <w:hideMark/>
          </w:tcPr>
          <w:p w:rsidR="00622276" w:rsidRPr="0090212C" w:rsidRDefault="00622276" w:rsidP="002365D2">
            <w:pPr>
              <w:rPr>
                <w:rFonts w:cs="Arial"/>
                <w:color w:val="000000"/>
                <w:sz w:val="16"/>
                <w:szCs w:val="20"/>
              </w:rPr>
            </w:pPr>
            <w:r>
              <w:rPr>
                <w:color w:val="000000"/>
                <w:sz w:val="16"/>
              </w:rPr>
              <w:t>d. Viajes de trabajo sobre el terreno</w:t>
            </w:r>
          </w:p>
        </w:tc>
        <w:tc>
          <w:tcPr>
            <w:tcW w:w="2835" w:type="dxa"/>
            <w:tcBorders>
              <w:top w:val="nil"/>
              <w:left w:val="nil"/>
              <w:bottom w:val="single" w:sz="4" w:space="0" w:color="auto"/>
              <w:right w:val="single" w:sz="8" w:space="0" w:color="auto"/>
            </w:tcBorders>
            <w:shd w:val="clear" w:color="auto" w:fill="auto"/>
            <w:hideMark/>
          </w:tcPr>
          <w:p w:rsidR="00622276" w:rsidRPr="0090212C" w:rsidRDefault="00622276" w:rsidP="002365D2">
            <w:pPr>
              <w:rPr>
                <w:rFonts w:cs="Arial"/>
                <w:color w:val="1F497D"/>
                <w:sz w:val="16"/>
                <w:szCs w:val="20"/>
              </w:rPr>
            </w:pPr>
            <w:r>
              <w:rPr>
                <w:color w:val="1F497D"/>
                <w:sz w:val="16"/>
              </w:rPr>
              <w:t>$1000/mes</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28.000,00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636" w:type="dxa"/>
            <w:tcBorders>
              <w:top w:val="nil"/>
              <w:left w:val="single" w:sz="4" w:space="0" w:color="auto"/>
              <w:bottom w:val="single" w:sz="4" w:space="0" w:color="auto"/>
              <w:right w:val="single" w:sz="8" w:space="0" w:color="auto"/>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996" w:type="dxa"/>
            <w:tcBorders>
              <w:top w:val="nil"/>
              <w:left w:val="nil"/>
              <w:bottom w:val="single" w:sz="4" w:space="0" w:color="auto"/>
              <w:right w:val="single" w:sz="8" w:space="0" w:color="auto"/>
            </w:tcBorders>
            <w:shd w:val="clear" w:color="000000" w:fill="D9D9D9"/>
            <w:noWrap/>
            <w:vAlign w:val="center"/>
            <w:hideMark/>
          </w:tcPr>
          <w:p w:rsidR="00622276" w:rsidRPr="0090212C" w:rsidRDefault="00622276" w:rsidP="002365D2">
            <w:pPr>
              <w:jc w:val="right"/>
              <w:rPr>
                <w:rFonts w:cs="Arial"/>
                <w:b/>
                <w:bCs/>
                <w:color w:val="000000"/>
                <w:sz w:val="16"/>
              </w:rPr>
            </w:pPr>
            <w:r>
              <w:rPr>
                <w:b/>
                <w:color w:val="000000"/>
                <w:sz w:val="16"/>
              </w:rPr>
              <w:t xml:space="preserve">28.000,00 </w:t>
            </w:r>
          </w:p>
        </w:tc>
      </w:tr>
      <w:tr w:rsidR="00622276" w:rsidRPr="0090212C" w:rsidTr="002365D2">
        <w:trPr>
          <w:trHeight w:val="262"/>
        </w:trPr>
        <w:tc>
          <w:tcPr>
            <w:tcW w:w="4678" w:type="dxa"/>
            <w:tcBorders>
              <w:top w:val="nil"/>
              <w:left w:val="single" w:sz="4" w:space="0" w:color="auto"/>
              <w:bottom w:val="single" w:sz="4" w:space="0" w:color="auto"/>
              <w:right w:val="single" w:sz="4" w:space="0" w:color="auto"/>
            </w:tcBorders>
            <w:shd w:val="clear" w:color="auto" w:fill="auto"/>
            <w:hideMark/>
          </w:tcPr>
          <w:p w:rsidR="00622276" w:rsidRPr="0090212C" w:rsidRDefault="00622276" w:rsidP="002365D2">
            <w:pPr>
              <w:rPr>
                <w:rFonts w:cs="Arial"/>
                <w:color w:val="000000"/>
                <w:sz w:val="16"/>
                <w:szCs w:val="20"/>
              </w:rPr>
            </w:pPr>
            <w:r>
              <w:rPr>
                <w:color w:val="000000"/>
                <w:sz w:val="16"/>
              </w:rPr>
              <w:t>e. Suministros para investigación (tarjetas de memoria, cassettes de DV)</w:t>
            </w:r>
          </w:p>
        </w:tc>
        <w:tc>
          <w:tcPr>
            <w:tcW w:w="2835" w:type="dxa"/>
            <w:tcBorders>
              <w:top w:val="nil"/>
              <w:left w:val="single" w:sz="4" w:space="0" w:color="auto"/>
              <w:bottom w:val="single" w:sz="4" w:space="0" w:color="auto"/>
              <w:right w:val="single" w:sz="8" w:space="0" w:color="auto"/>
            </w:tcBorders>
            <w:shd w:val="clear" w:color="auto" w:fill="auto"/>
            <w:hideMark/>
          </w:tcPr>
          <w:p w:rsidR="00622276" w:rsidRPr="0090212C" w:rsidRDefault="00622276" w:rsidP="002365D2">
            <w:pPr>
              <w:rPr>
                <w:rFonts w:cs="Arial"/>
                <w:color w:val="1F497D"/>
                <w:sz w:val="16"/>
                <w:szCs w:val="20"/>
              </w:rPr>
            </w:pPr>
            <w:r>
              <w:rPr>
                <w:color w:val="1F497D"/>
                <w:sz w:val="16"/>
              </w:rPr>
              <w:t>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4000,00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636" w:type="dxa"/>
            <w:tcBorders>
              <w:top w:val="nil"/>
              <w:left w:val="single" w:sz="4" w:space="0" w:color="auto"/>
              <w:bottom w:val="single" w:sz="4" w:space="0" w:color="auto"/>
              <w:right w:val="single" w:sz="8" w:space="0" w:color="auto"/>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996" w:type="dxa"/>
            <w:tcBorders>
              <w:top w:val="nil"/>
              <w:left w:val="nil"/>
              <w:bottom w:val="single" w:sz="4" w:space="0" w:color="auto"/>
              <w:right w:val="single" w:sz="8" w:space="0" w:color="auto"/>
            </w:tcBorders>
            <w:shd w:val="clear" w:color="000000" w:fill="D9D9D9"/>
            <w:noWrap/>
            <w:vAlign w:val="center"/>
            <w:hideMark/>
          </w:tcPr>
          <w:p w:rsidR="00622276" w:rsidRPr="0090212C" w:rsidRDefault="00622276" w:rsidP="002365D2">
            <w:pPr>
              <w:jc w:val="right"/>
              <w:rPr>
                <w:rFonts w:cs="Arial"/>
                <w:b/>
                <w:bCs/>
                <w:color w:val="000000"/>
                <w:sz w:val="16"/>
              </w:rPr>
            </w:pPr>
            <w:r>
              <w:rPr>
                <w:b/>
                <w:color w:val="000000"/>
                <w:sz w:val="16"/>
              </w:rPr>
              <w:t xml:space="preserve">4000,00 </w:t>
            </w:r>
          </w:p>
        </w:tc>
      </w:tr>
      <w:tr w:rsidR="00622276" w:rsidRPr="0090212C" w:rsidTr="002365D2">
        <w:trPr>
          <w:trHeight w:val="411"/>
        </w:trPr>
        <w:tc>
          <w:tcPr>
            <w:tcW w:w="4678" w:type="dxa"/>
            <w:tcBorders>
              <w:top w:val="single" w:sz="8" w:space="0" w:color="auto"/>
              <w:left w:val="single" w:sz="8" w:space="0" w:color="auto"/>
              <w:bottom w:val="single" w:sz="8" w:space="0" w:color="auto"/>
              <w:right w:val="single" w:sz="4" w:space="0" w:color="auto"/>
            </w:tcBorders>
            <w:shd w:val="clear" w:color="000000" w:fill="B8CCE4"/>
            <w:hideMark/>
          </w:tcPr>
          <w:p w:rsidR="00622276" w:rsidRPr="0090212C" w:rsidRDefault="00622276" w:rsidP="002365D2">
            <w:pPr>
              <w:rPr>
                <w:rFonts w:cs="Arial"/>
                <w:b/>
                <w:bCs/>
                <w:sz w:val="16"/>
                <w:szCs w:val="20"/>
              </w:rPr>
            </w:pPr>
            <w:r>
              <w:rPr>
                <w:b/>
                <w:sz w:val="16"/>
              </w:rPr>
              <w:t>VI. Examen de medio término de la implementación del proyecto en el Primer, Segundo y Tercer Distritos</w:t>
            </w:r>
          </w:p>
        </w:tc>
        <w:tc>
          <w:tcPr>
            <w:tcW w:w="2835" w:type="dxa"/>
            <w:tcBorders>
              <w:top w:val="single" w:sz="8" w:space="0" w:color="auto"/>
              <w:left w:val="nil"/>
              <w:bottom w:val="single" w:sz="8" w:space="0" w:color="auto"/>
              <w:right w:val="single" w:sz="4" w:space="0" w:color="auto"/>
            </w:tcBorders>
            <w:shd w:val="clear" w:color="000000" w:fill="B8CCE4"/>
            <w:vAlign w:val="center"/>
            <w:hideMark/>
          </w:tcPr>
          <w:p w:rsidR="00622276" w:rsidRPr="0090212C" w:rsidRDefault="00622276" w:rsidP="002365D2">
            <w:pPr>
              <w:jc w:val="right"/>
              <w:rPr>
                <w:rFonts w:cs="Arial"/>
                <w:b/>
                <w:bCs/>
                <w:i/>
                <w:iCs/>
                <w:sz w:val="16"/>
                <w:szCs w:val="18"/>
              </w:rPr>
            </w:pPr>
            <w:r>
              <w:rPr>
                <w:b/>
                <w:i/>
                <w:sz w:val="16"/>
              </w:rPr>
              <w:t>Subtotal:</w:t>
            </w:r>
          </w:p>
        </w:tc>
        <w:tc>
          <w:tcPr>
            <w:tcW w:w="1636" w:type="dxa"/>
            <w:tcBorders>
              <w:top w:val="single" w:sz="8" w:space="0" w:color="auto"/>
              <w:left w:val="nil"/>
              <w:bottom w:val="single" w:sz="8" w:space="0" w:color="auto"/>
              <w:right w:val="single" w:sz="4" w:space="0" w:color="auto"/>
            </w:tcBorders>
            <w:shd w:val="clear" w:color="000000" w:fill="B8CCE4"/>
            <w:vAlign w:val="center"/>
            <w:hideMark/>
          </w:tcPr>
          <w:p w:rsidR="00622276" w:rsidRPr="0090212C" w:rsidRDefault="00622276" w:rsidP="002365D2">
            <w:pPr>
              <w:jc w:val="center"/>
              <w:rPr>
                <w:rFonts w:cs="Arial"/>
                <w:b/>
                <w:bCs/>
                <w:sz w:val="16"/>
                <w:szCs w:val="20"/>
              </w:rPr>
            </w:pPr>
            <w:r>
              <w:rPr>
                <w:b/>
                <w:sz w:val="16"/>
              </w:rPr>
              <w:t xml:space="preserve">1850,00 </w:t>
            </w:r>
          </w:p>
        </w:tc>
        <w:tc>
          <w:tcPr>
            <w:tcW w:w="1636" w:type="dxa"/>
            <w:tcBorders>
              <w:top w:val="single" w:sz="8" w:space="0" w:color="auto"/>
              <w:left w:val="nil"/>
              <w:bottom w:val="single" w:sz="8" w:space="0" w:color="auto"/>
              <w:right w:val="single" w:sz="4" w:space="0" w:color="auto"/>
            </w:tcBorders>
            <w:shd w:val="clear" w:color="000000" w:fill="B8CCE4"/>
            <w:vAlign w:val="center"/>
            <w:hideMark/>
          </w:tcPr>
          <w:p w:rsidR="00622276" w:rsidRPr="0090212C" w:rsidRDefault="00622276" w:rsidP="002365D2">
            <w:pPr>
              <w:jc w:val="center"/>
              <w:rPr>
                <w:rFonts w:cs="Arial"/>
                <w:b/>
                <w:bCs/>
                <w:sz w:val="16"/>
                <w:szCs w:val="20"/>
              </w:rPr>
            </w:pPr>
            <w:r>
              <w:rPr>
                <w:b/>
                <w:sz w:val="16"/>
              </w:rPr>
              <w:t xml:space="preserve">0,00 </w:t>
            </w:r>
          </w:p>
        </w:tc>
        <w:tc>
          <w:tcPr>
            <w:tcW w:w="1636" w:type="dxa"/>
            <w:tcBorders>
              <w:top w:val="single" w:sz="8" w:space="0" w:color="auto"/>
              <w:left w:val="nil"/>
              <w:bottom w:val="single" w:sz="8" w:space="0" w:color="auto"/>
              <w:right w:val="single" w:sz="4" w:space="0" w:color="auto"/>
            </w:tcBorders>
            <w:shd w:val="clear" w:color="000000" w:fill="B8CCE4"/>
            <w:vAlign w:val="center"/>
            <w:hideMark/>
          </w:tcPr>
          <w:p w:rsidR="00622276" w:rsidRPr="0090212C" w:rsidRDefault="00622276" w:rsidP="002365D2">
            <w:pPr>
              <w:jc w:val="center"/>
              <w:rPr>
                <w:rFonts w:cs="Arial"/>
                <w:b/>
                <w:bCs/>
                <w:sz w:val="16"/>
                <w:szCs w:val="20"/>
              </w:rPr>
            </w:pPr>
            <w:r>
              <w:rPr>
                <w:b/>
                <w:sz w:val="16"/>
              </w:rPr>
              <w:t xml:space="preserve">0,00 </w:t>
            </w:r>
          </w:p>
        </w:tc>
        <w:tc>
          <w:tcPr>
            <w:tcW w:w="1996" w:type="dxa"/>
            <w:tcBorders>
              <w:top w:val="single" w:sz="8" w:space="0" w:color="auto"/>
              <w:left w:val="nil"/>
              <w:bottom w:val="single" w:sz="8" w:space="0" w:color="auto"/>
              <w:right w:val="single" w:sz="4" w:space="0" w:color="auto"/>
            </w:tcBorders>
            <w:shd w:val="clear" w:color="000000" w:fill="B8CCE4"/>
            <w:vAlign w:val="center"/>
            <w:hideMark/>
          </w:tcPr>
          <w:p w:rsidR="00622276" w:rsidRPr="0090212C" w:rsidRDefault="00622276" w:rsidP="002365D2">
            <w:pPr>
              <w:jc w:val="center"/>
              <w:rPr>
                <w:rFonts w:cs="Arial"/>
                <w:b/>
                <w:bCs/>
                <w:sz w:val="16"/>
              </w:rPr>
            </w:pPr>
            <w:r>
              <w:rPr>
                <w:b/>
                <w:sz w:val="16"/>
              </w:rPr>
              <w:t xml:space="preserve">1850,00 </w:t>
            </w:r>
          </w:p>
        </w:tc>
      </w:tr>
      <w:tr w:rsidR="00622276" w:rsidRPr="0090212C" w:rsidTr="002365D2">
        <w:trPr>
          <w:trHeight w:val="262"/>
        </w:trPr>
        <w:tc>
          <w:tcPr>
            <w:tcW w:w="4678" w:type="dxa"/>
            <w:tcBorders>
              <w:top w:val="nil"/>
              <w:left w:val="single" w:sz="4" w:space="0" w:color="auto"/>
              <w:bottom w:val="single" w:sz="4" w:space="0" w:color="auto"/>
              <w:right w:val="single" w:sz="4" w:space="0" w:color="auto"/>
            </w:tcBorders>
            <w:shd w:val="clear" w:color="auto" w:fill="auto"/>
            <w:hideMark/>
          </w:tcPr>
          <w:p w:rsidR="00622276" w:rsidRPr="0090212C" w:rsidRDefault="00622276" w:rsidP="002365D2">
            <w:pPr>
              <w:rPr>
                <w:rFonts w:cs="Arial"/>
                <w:color w:val="000000"/>
                <w:sz w:val="16"/>
                <w:szCs w:val="20"/>
              </w:rPr>
            </w:pPr>
            <w:r>
              <w:rPr>
                <w:color w:val="000000"/>
                <w:sz w:val="16"/>
              </w:rPr>
              <w:t xml:space="preserve">a. Expertos nacionales (honorarios) </w:t>
            </w:r>
          </w:p>
        </w:tc>
        <w:tc>
          <w:tcPr>
            <w:tcW w:w="2835" w:type="dxa"/>
            <w:tcBorders>
              <w:top w:val="nil"/>
              <w:left w:val="single" w:sz="4" w:space="0" w:color="auto"/>
              <w:bottom w:val="single" w:sz="4" w:space="0" w:color="auto"/>
              <w:right w:val="single" w:sz="8" w:space="0" w:color="auto"/>
            </w:tcBorders>
            <w:shd w:val="clear" w:color="auto" w:fill="auto"/>
            <w:hideMark/>
          </w:tcPr>
          <w:p w:rsidR="00622276" w:rsidRPr="0090212C" w:rsidRDefault="00622276" w:rsidP="002365D2">
            <w:pPr>
              <w:rPr>
                <w:rFonts w:cs="Arial"/>
                <w:color w:val="1F497D"/>
                <w:sz w:val="16"/>
                <w:szCs w:val="20"/>
              </w:rPr>
            </w:pPr>
            <w:r>
              <w:rPr>
                <w:color w:val="1F497D"/>
                <w:sz w:val="16"/>
              </w:rPr>
              <w:t>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1700,00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636" w:type="dxa"/>
            <w:tcBorders>
              <w:top w:val="nil"/>
              <w:left w:val="single" w:sz="4" w:space="0" w:color="auto"/>
              <w:bottom w:val="single" w:sz="4" w:space="0" w:color="auto"/>
              <w:right w:val="single" w:sz="8" w:space="0" w:color="auto"/>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996" w:type="dxa"/>
            <w:tcBorders>
              <w:top w:val="nil"/>
              <w:left w:val="nil"/>
              <w:bottom w:val="single" w:sz="4" w:space="0" w:color="auto"/>
              <w:right w:val="single" w:sz="8" w:space="0" w:color="auto"/>
            </w:tcBorders>
            <w:shd w:val="clear" w:color="000000" w:fill="D9D9D9"/>
            <w:noWrap/>
            <w:vAlign w:val="center"/>
            <w:hideMark/>
          </w:tcPr>
          <w:p w:rsidR="00622276" w:rsidRPr="0090212C" w:rsidRDefault="00622276" w:rsidP="002365D2">
            <w:pPr>
              <w:jc w:val="right"/>
              <w:rPr>
                <w:rFonts w:cs="Arial"/>
                <w:b/>
                <w:bCs/>
                <w:color w:val="000000"/>
                <w:sz w:val="16"/>
              </w:rPr>
            </w:pPr>
            <w:r>
              <w:rPr>
                <w:b/>
                <w:color w:val="000000"/>
                <w:sz w:val="16"/>
              </w:rPr>
              <w:t xml:space="preserve">1700,00 </w:t>
            </w:r>
          </w:p>
        </w:tc>
      </w:tr>
      <w:tr w:rsidR="00622276" w:rsidRPr="0090212C" w:rsidTr="002365D2">
        <w:trPr>
          <w:trHeight w:val="262"/>
        </w:trPr>
        <w:tc>
          <w:tcPr>
            <w:tcW w:w="4678" w:type="dxa"/>
            <w:tcBorders>
              <w:top w:val="nil"/>
              <w:left w:val="single" w:sz="4" w:space="0" w:color="auto"/>
              <w:bottom w:val="single" w:sz="4" w:space="0" w:color="auto"/>
              <w:right w:val="single" w:sz="4" w:space="0" w:color="auto"/>
            </w:tcBorders>
            <w:shd w:val="clear" w:color="auto" w:fill="auto"/>
            <w:hideMark/>
          </w:tcPr>
          <w:p w:rsidR="00622276" w:rsidRPr="0090212C" w:rsidRDefault="00622276" w:rsidP="002365D2">
            <w:pPr>
              <w:rPr>
                <w:rFonts w:cs="Arial"/>
                <w:color w:val="000000"/>
                <w:sz w:val="16"/>
                <w:szCs w:val="20"/>
              </w:rPr>
            </w:pPr>
            <w:r>
              <w:rPr>
                <w:color w:val="000000"/>
                <w:sz w:val="16"/>
              </w:rPr>
              <w:t>b. Comunicaciones, franqueo</w:t>
            </w:r>
          </w:p>
        </w:tc>
        <w:tc>
          <w:tcPr>
            <w:tcW w:w="2835" w:type="dxa"/>
            <w:tcBorders>
              <w:top w:val="nil"/>
              <w:left w:val="single" w:sz="4" w:space="0" w:color="auto"/>
              <w:bottom w:val="single" w:sz="4" w:space="0" w:color="auto"/>
              <w:right w:val="single" w:sz="8" w:space="0" w:color="auto"/>
            </w:tcBorders>
            <w:shd w:val="clear" w:color="auto" w:fill="auto"/>
            <w:hideMark/>
          </w:tcPr>
          <w:p w:rsidR="00622276" w:rsidRPr="0090212C" w:rsidRDefault="00622276" w:rsidP="002365D2">
            <w:pPr>
              <w:rPr>
                <w:rFonts w:cs="Arial"/>
                <w:color w:val="1F497D"/>
                <w:sz w:val="16"/>
                <w:szCs w:val="20"/>
              </w:rPr>
            </w:pPr>
            <w:r>
              <w:rPr>
                <w:color w:val="1F497D"/>
                <w:sz w:val="16"/>
              </w:rPr>
              <w:t>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150,00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636" w:type="dxa"/>
            <w:tcBorders>
              <w:top w:val="nil"/>
              <w:left w:val="single" w:sz="4" w:space="0" w:color="auto"/>
              <w:bottom w:val="single" w:sz="4" w:space="0" w:color="auto"/>
              <w:right w:val="single" w:sz="8" w:space="0" w:color="auto"/>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996" w:type="dxa"/>
            <w:tcBorders>
              <w:top w:val="nil"/>
              <w:left w:val="nil"/>
              <w:bottom w:val="single" w:sz="4" w:space="0" w:color="auto"/>
              <w:right w:val="single" w:sz="8" w:space="0" w:color="auto"/>
            </w:tcBorders>
            <w:shd w:val="clear" w:color="000000" w:fill="D9D9D9"/>
            <w:noWrap/>
            <w:vAlign w:val="center"/>
            <w:hideMark/>
          </w:tcPr>
          <w:p w:rsidR="00622276" w:rsidRPr="0090212C" w:rsidRDefault="00622276" w:rsidP="002365D2">
            <w:pPr>
              <w:jc w:val="right"/>
              <w:rPr>
                <w:rFonts w:cs="Arial"/>
                <w:b/>
                <w:bCs/>
                <w:color w:val="000000"/>
                <w:sz w:val="16"/>
              </w:rPr>
            </w:pPr>
            <w:r>
              <w:rPr>
                <w:b/>
                <w:color w:val="000000"/>
                <w:sz w:val="16"/>
              </w:rPr>
              <w:t xml:space="preserve">150,00 </w:t>
            </w:r>
          </w:p>
        </w:tc>
      </w:tr>
      <w:tr w:rsidR="00622276" w:rsidRPr="0090212C" w:rsidTr="002365D2">
        <w:trPr>
          <w:trHeight w:val="269"/>
        </w:trPr>
        <w:tc>
          <w:tcPr>
            <w:tcW w:w="4678" w:type="dxa"/>
            <w:tcBorders>
              <w:top w:val="single" w:sz="8" w:space="0" w:color="auto"/>
              <w:left w:val="single" w:sz="8" w:space="0" w:color="auto"/>
              <w:bottom w:val="single" w:sz="8" w:space="0" w:color="auto"/>
              <w:right w:val="single" w:sz="4" w:space="0" w:color="auto"/>
            </w:tcBorders>
            <w:shd w:val="clear" w:color="000000" w:fill="B8CCE4"/>
            <w:hideMark/>
          </w:tcPr>
          <w:p w:rsidR="00622276" w:rsidRPr="0090212C" w:rsidRDefault="00622276" w:rsidP="002365D2">
            <w:pPr>
              <w:rPr>
                <w:rFonts w:cs="Arial"/>
                <w:b/>
                <w:bCs/>
                <w:sz w:val="16"/>
                <w:szCs w:val="20"/>
              </w:rPr>
            </w:pPr>
            <w:r>
              <w:rPr>
                <w:b/>
                <w:sz w:val="16"/>
              </w:rPr>
              <w:t>VII. Selección de las obras maestras</w:t>
            </w:r>
          </w:p>
        </w:tc>
        <w:tc>
          <w:tcPr>
            <w:tcW w:w="2835" w:type="dxa"/>
            <w:tcBorders>
              <w:top w:val="single" w:sz="8" w:space="0" w:color="auto"/>
              <w:left w:val="nil"/>
              <w:bottom w:val="single" w:sz="8" w:space="0" w:color="auto"/>
              <w:right w:val="single" w:sz="4" w:space="0" w:color="auto"/>
            </w:tcBorders>
            <w:shd w:val="clear" w:color="000000" w:fill="B8CCE4"/>
            <w:vAlign w:val="center"/>
            <w:hideMark/>
          </w:tcPr>
          <w:p w:rsidR="00622276" w:rsidRPr="0090212C" w:rsidRDefault="00622276" w:rsidP="002365D2">
            <w:pPr>
              <w:jc w:val="right"/>
              <w:rPr>
                <w:rFonts w:cs="Arial"/>
                <w:b/>
                <w:bCs/>
                <w:i/>
                <w:iCs/>
                <w:sz w:val="16"/>
                <w:szCs w:val="18"/>
              </w:rPr>
            </w:pPr>
            <w:r>
              <w:rPr>
                <w:b/>
                <w:i/>
                <w:sz w:val="16"/>
              </w:rPr>
              <w:t>Subtotal:</w:t>
            </w:r>
          </w:p>
        </w:tc>
        <w:tc>
          <w:tcPr>
            <w:tcW w:w="1636" w:type="dxa"/>
            <w:tcBorders>
              <w:top w:val="single" w:sz="8" w:space="0" w:color="auto"/>
              <w:left w:val="nil"/>
              <w:bottom w:val="single" w:sz="8" w:space="0" w:color="auto"/>
              <w:right w:val="single" w:sz="4" w:space="0" w:color="auto"/>
            </w:tcBorders>
            <w:shd w:val="clear" w:color="000000" w:fill="B8CCE4"/>
            <w:vAlign w:val="center"/>
            <w:hideMark/>
          </w:tcPr>
          <w:p w:rsidR="00622276" w:rsidRPr="0090212C" w:rsidRDefault="00622276" w:rsidP="002365D2">
            <w:pPr>
              <w:jc w:val="center"/>
              <w:rPr>
                <w:rFonts w:cs="Arial"/>
                <w:b/>
                <w:bCs/>
                <w:sz w:val="16"/>
                <w:szCs w:val="20"/>
              </w:rPr>
            </w:pPr>
            <w:r>
              <w:rPr>
                <w:b/>
                <w:sz w:val="16"/>
              </w:rPr>
              <w:t xml:space="preserve">7550,00 </w:t>
            </w:r>
          </w:p>
        </w:tc>
        <w:tc>
          <w:tcPr>
            <w:tcW w:w="1636" w:type="dxa"/>
            <w:tcBorders>
              <w:top w:val="single" w:sz="8" w:space="0" w:color="auto"/>
              <w:left w:val="nil"/>
              <w:bottom w:val="single" w:sz="8" w:space="0" w:color="auto"/>
              <w:right w:val="single" w:sz="4" w:space="0" w:color="auto"/>
            </w:tcBorders>
            <w:shd w:val="clear" w:color="000000" w:fill="B8CCE4"/>
            <w:vAlign w:val="center"/>
            <w:hideMark/>
          </w:tcPr>
          <w:p w:rsidR="00622276" w:rsidRPr="0090212C" w:rsidRDefault="00622276" w:rsidP="002365D2">
            <w:pPr>
              <w:jc w:val="center"/>
              <w:rPr>
                <w:rFonts w:cs="Arial"/>
                <w:b/>
                <w:bCs/>
                <w:sz w:val="16"/>
                <w:szCs w:val="20"/>
              </w:rPr>
            </w:pPr>
            <w:r>
              <w:rPr>
                <w:b/>
                <w:sz w:val="16"/>
              </w:rPr>
              <w:t xml:space="preserve">0,00 </w:t>
            </w:r>
          </w:p>
        </w:tc>
        <w:tc>
          <w:tcPr>
            <w:tcW w:w="1636" w:type="dxa"/>
            <w:tcBorders>
              <w:top w:val="single" w:sz="8" w:space="0" w:color="auto"/>
              <w:left w:val="nil"/>
              <w:bottom w:val="single" w:sz="8" w:space="0" w:color="auto"/>
              <w:right w:val="single" w:sz="4" w:space="0" w:color="auto"/>
            </w:tcBorders>
            <w:shd w:val="clear" w:color="000000" w:fill="B8CCE4"/>
            <w:vAlign w:val="center"/>
            <w:hideMark/>
          </w:tcPr>
          <w:p w:rsidR="00622276" w:rsidRPr="0090212C" w:rsidRDefault="00622276" w:rsidP="002365D2">
            <w:pPr>
              <w:jc w:val="center"/>
              <w:rPr>
                <w:rFonts w:cs="Arial"/>
                <w:b/>
                <w:bCs/>
                <w:sz w:val="16"/>
                <w:szCs w:val="20"/>
              </w:rPr>
            </w:pPr>
            <w:r>
              <w:rPr>
                <w:b/>
                <w:sz w:val="16"/>
              </w:rPr>
              <w:t xml:space="preserve">0,00 </w:t>
            </w:r>
          </w:p>
        </w:tc>
        <w:tc>
          <w:tcPr>
            <w:tcW w:w="1996" w:type="dxa"/>
            <w:tcBorders>
              <w:top w:val="single" w:sz="8" w:space="0" w:color="auto"/>
              <w:left w:val="nil"/>
              <w:bottom w:val="single" w:sz="8" w:space="0" w:color="auto"/>
              <w:right w:val="single" w:sz="4" w:space="0" w:color="auto"/>
            </w:tcBorders>
            <w:shd w:val="clear" w:color="000000" w:fill="B8CCE4"/>
            <w:vAlign w:val="center"/>
            <w:hideMark/>
          </w:tcPr>
          <w:p w:rsidR="00622276" w:rsidRPr="0090212C" w:rsidRDefault="00622276" w:rsidP="002365D2">
            <w:pPr>
              <w:jc w:val="center"/>
              <w:rPr>
                <w:rFonts w:cs="Arial"/>
                <w:b/>
                <w:bCs/>
                <w:sz w:val="16"/>
              </w:rPr>
            </w:pPr>
            <w:r>
              <w:rPr>
                <w:b/>
                <w:sz w:val="16"/>
              </w:rPr>
              <w:t xml:space="preserve">7550,00 </w:t>
            </w:r>
          </w:p>
        </w:tc>
      </w:tr>
      <w:tr w:rsidR="00622276" w:rsidRPr="0090212C" w:rsidTr="002365D2">
        <w:trPr>
          <w:trHeight w:val="273"/>
        </w:trPr>
        <w:tc>
          <w:tcPr>
            <w:tcW w:w="4678" w:type="dxa"/>
            <w:tcBorders>
              <w:top w:val="nil"/>
              <w:left w:val="single" w:sz="4" w:space="0" w:color="auto"/>
              <w:bottom w:val="single" w:sz="4" w:space="0" w:color="auto"/>
              <w:right w:val="single" w:sz="4" w:space="0" w:color="auto"/>
            </w:tcBorders>
            <w:shd w:val="clear" w:color="auto" w:fill="auto"/>
            <w:hideMark/>
          </w:tcPr>
          <w:p w:rsidR="00622276" w:rsidRPr="0090212C" w:rsidRDefault="00622276" w:rsidP="002365D2">
            <w:pPr>
              <w:rPr>
                <w:rFonts w:cs="Arial"/>
                <w:color w:val="000000"/>
                <w:sz w:val="16"/>
                <w:szCs w:val="20"/>
              </w:rPr>
            </w:pPr>
            <w:r>
              <w:rPr>
                <w:color w:val="000000"/>
                <w:sz w:val="16"/>
              </w:rPr>
              <w:t xml:space="preserve">a. Honorarios para miembros del jurado </w:t>
            </w:r>
          </w:p>
        </w:tc>
        <w:tc>
          <w:tcPr>
            <w:tcW w:w="2835" w:type="dxa"/>
            <w:tcBorders>
              <w:top w:val="nil"/>
              <w:left w:val="nil"/>
              <w:bottom w:val="single" w:sz="4" w:space="0" w:color="auto"/>
              <w:right w:val="single" w:sz="8" w:space="0" w:color="auto"/>
            </w:tcBorders>
            <w:shd w:val="clear" w:color="auto" w:fill="auto"/>
            <w:hideMark/>
          </w:tcPr>
          <w:p w:rsidR="00622276" w:rsidRPr="0090212C" w:rsidRDefault="00622276" w:rsidP="002365D2">
            <w:pPr>
              <w:rPr>
                <w:rFonts w:cs="Arial"/>
                <w:color w:val="1F497D"/>
                <w:sz w:val="16"/>
                <w:szCs w:val="20"/>
              </w:rPr>
            </w:pPr>
            <w:r>
              <w:rPr>
                <w:color w:val="1F497D"/>
                <w:sz w:val="16"/>
              </w:rPr>
              <w:t>10 personas por $500</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5000,00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636" w:type="dxa"/>
            <w:tcBorders>
              <w:top w:val="nil"/>
              <w:left w:val="single" w:sz="4" w:space="0" w:color="auto"/>
              <w:bottom w:val="single" w:sz="4" w:space="0" w:color="auto"/>
              <w:right w:val="single" w:sz="8" w:space="0" w:color="auto"/>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996" w:type="dxa"/>
            <w:tcBorders>
              <w:top w:val="nil"/>
              <w:left w:val="nil"/>
              <w:bottom w:val="single" w:sz="4" w:space="0" w:color="auto"/>
              <w:right w:val="single" w:sz="8" w:space="0" w:color="auto"/>
            </w:tcBorders>
            <w:shd w:val="clear" w:color="000000" w:fill="D9D9D9"/>
            <w:noWrap/>
            <w:vAlign w:val="center"/>
            <w:hideMark/>
          </w:tcPr>
          <w:p w:rsidR="00622276" w:rsidRPr="0090212C" w:rsidRDefault="00622276" w:rsidP="002365D2">
            <w:pPr>
              <w:jc w:val="right"/>
              <w:rPr>
                <w:rFonts w:cs="Arial"/>
                <w:b/>
                <w:bCs/>
                <w:color w:val="000000"/>
                <w:sz w:val="16"/>
              </w:rPr>
            </w:pPr>
            <w:r>
              <w:rPr>
                <w:b/>
                <w:color w:val="000000"/>
                <w:sz w:val="16"/>
              </w:rPr>
              <w:t xml:space="preserve">5000,00 </w:t>
            </w:r>
          </w:p>
        </w:tc>
      </w:tr>
      <w:tr w:rsidR="00622276" w:rsidRPr="0090212C" w:rsidTr="002365D2">
        <w:trPr>
          <w:trHeight w:val="259"/>
        </w:trPr>
        <w:tc>
          <w:tcPr>
            <w:tcW w:w="4678" w:type="dxa"/>
            <w:tcBorders>
              <w:top w:val="nil"/>
              <w:left w:val="single" w:sz="4" w:space="0" w:color="auto"/>
              <w:bottom w:val="single" w:sz="4" w:space="0" w:color="auto"/>
              <w:right w:val="single" w:sz="4" w:space="0" w:color="auto"/>
            </w:tcBorders>
            <w:shd w:val="clear" w:color="auto" w:fill="auto"/>
            <w:hideMark/>
          </w:tcPr>
          <w:p w:rsidR="00622276" w:rsidRPr="0090212C" w:rsidRDefault="00622276" w:rsidP="002365D2">
            <w:pPr>
              <w:rPr>
                <w:rFonts w:cs="Arial"/>
                <w:color w:val="000000"/>
                <w:sz w:val="16"/>
                <w:szCs w:val="20"/>
              </w:rPr>
            </w:pPr>
            <w:r>
              <w:rPr>
                <w:color w:val="000000"/>
                <w:sz w:val="16"/>
              </w:rPr>
              <w:t>b. Gastos de reunión del jurado (sala, alojamiento, viajes)</w:t>
            </w:r>
          </w:p>
        </w:tc>
        <w:tc>
          <w:tcPr>
            <w:tcW w:w="2835" w:type="dxa"/>
            <w:tcBorders>
              <w:top w:val="nil"/>
              <w:left w:val="single" w:sz="4" w:space="0" w:color="auto"/>
              <w:bottom w:val="single" w:sz="4" w:space="0" w:color="auto"/>
              <w:right w:val="single" w:sz="8" w:space="0" w:color="auto"/>
            </w:tcBorders>
            <w:shd w:val="clear" w:color="auto" w:fill="auto"/>
            <w:hideMark/>
          </w:tcPr>
          <w:p w:rsidR="00622276" w:rsidRPr="0090212C" w:rsidRDefault="00622276" w:rsidP="002365D2">
            <w:pPr>
              <w:rPr>
                <w:rFonts w:cs="Arial"/>
                <w:color w:val="1F497D"/>
                <w:sz w:val="16"/>
                <w:szCs w:val="20"/>
              </w:rPr>
            </w:pPr>
            <w:r>
              <w:rPr>
                <w:color w:val="1F497D"/>
                <w:sz w:val="16"/>
              </w:rPr>
              <w:t>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2500,00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636" w:type="dxa"/>
            <w:tcBorders>
              <w:top w:val="nil"/>
              <w:left w:val="single" w:sz="4" w:space="0" w:color="auto"/>
              <w:bottom w:val="single" w:sz="4" w:space="0" w:color="auto"/>
              <w:right w:val="single" w:sz="8" w:space="0" w:color="auto"/>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996" w:type="dxa"/>
            <w:tcBorders>
              <w:top w:val="nil"/>
              <w:left w:val="nil"/>
              <w:bottom w:val="single" w:sz="4" w:space="0" w:color="auto"/>
              <w:right w:val="single" w:sz="8" w:space="0" w:color="auto"/>
            </w:tcBorders>
            <w:shd w:val="clear" w:color="000000" w:fill="D9D9D9"/>
            <w:noWrap/>
            <w:vAlign w:val="center"/>
            <w:hideMark/>
          </w:tcPr>
          <w:p w:rsidR="00622276" w:rsidRPr="0090212C" w:rsidRDefault="00622276" w:rsidP="002365D2">
            <w:pPr>
              <w:jc w:val="right"/>
              <w:rPr>
                <w:rFonts w:cs="Arial"/>
                <w:b/>
                <w:bCs/>
                <w:color w:val="000000"/>
                <w:sz w:val="16"/>
              </w:rPr>
            </w:pPr>
            <w:r>
              <w:rPr>
                <w:b/>
                <w:color w:val="000000"/>
                <w:sz w:val="16"/>
              </w:rPr>
              <w:t xml:space="preserve">2500,00 </w:t>
            </w:r>
          </w:p>
        </w:tc>
      </w:tr>
      <w:tr w:rsidR="00622276" w:rsidRPr="0090212C" w:rsidTr="002365D2">
        <w:trPr>
          <w:trHeight w:val="291"/>
        </w:trPr>
        <w:tc>
          <w:tcPr>
            <w:tcW w:w="4678" w:type="dxa"/>
            <w:tcBorders>
              <w:top w:val="nil"/>
              <w:left w:val="single" w:sz="4" w:space="0" w:color="auto"/>
              <w:bottom w:val="single" w:sz="4" w:space="0" w:color="auto"/>
              <w:right w:val="single" w:sz="4" w:space="0" w:color="auto"/>
            </w:tcBorders>
            <w:shd w:val="clear" w:color="auto" w:fill="auto"/>
            <w:hideMark/>
          </w:tcPr>
          <w:p w:rsidR="00622276" w:rsidRPr="0090212C" w:rsidRDefault="00622276" w:rsidP="002365D2">
            <w:pPr>
              <w:rPr>
                <w:rFonts w:cs="Arial"/>
                <w:color w:val="000000"/>
                <w:sz w:val="16"/>
                <w:szCs w:val="20"/>
              </w:rPr>
            </w:pPr>
            <w:r>
              <w:rPr>
                <w:color w:val="000000"/>
                <w:sz w:val="16"/>
              </w:rPr>
              <w:t xml:space="preserve">c. Certificados </w:t>
            </w:r>
          </w:p>
        </w:tc>
        <w:tc>
          <w:tcPr>
            <w:tcW w:w="2835" w:type="dxa"/>
            <w:tcBorders>
              <w:top w:val="nil"/>
              <w:left w:val="single" w:sz="4" w:space="0" w:color="auto"/>
              <w:bottom w:val="single" w:sz="4" w:space="0" w:color="auto"/>
              <w:right w:val="single" w:sz="8" w:space="0" w:color="auto"/>
            </w:tcBorders>
            <w:shd w:val="clear" w:color="auto" w:fill="auto"/>
            <w:hideMark/>
          </w:tcPr>
          <w:p w:rsidR="00622276" w:rsidRPr="0090212C" w:rsidRDefault="00622276" w:rsidP="002365D2">
            <w:pPr>
              <w:rPr>
                <w:rFonts w:cs="Arial"/>
                <w:color w:val="1F497D"/>
                <w:sz w:val="16"/>
                <w:szCs w:val="20"/>
              </w:rPr>
            </w:pPr>
            <w:r>
              <w:rPr>
                <w:color w:val="1F497D"/>
                <w:sz w:val="16"/>
              </w:rPr>
              <w:t>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50,00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636" w:type="dxa"/>
            <w:tcBorders>
              <w:top w:val="nil"/>
              <w:left w:val="single" w:sz="4" w:space="0" w:color="auto"/>
              <w:bottom w:val="single" w:sz="4" w:space="0" w:color="auto"/>
              <w:right w:val="single" w:sz="8" w:space="0" w:color="auto"/>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996" w:type="dxa"/>
            <w:tcBorders>
              <w:top w:val="nil"/>
              <w:left w:val="nil"/>
              <w:bottom w:val="single" w:sz="4" w:space="0" w:color="auto"/>
              <w:right w:val="single" w:sz="8" w:space="0" w:color="auto"/>
            </w:tcBorders>
            <w:shd w:val="clear" w:color="000000" w:fill="D9D9D9"/>
            <w:noWrap/>
            <w:vAlign w:val="center"/>
            <w:hideMark/>
          </w:tcPr>
          <w:p w:rsidR="00622276" w:rsidRPr="0090212C" w:rsidRDefault="00622276" w:rsidP="002365D2">
            <w:pPr>
              <w:jc w:val="right"/>
              <w:rPr>
                <w:rFonts w:cs="Arial"/>
                <w:b/>
                <w:bCs/>
                <w:color w:val="000000"/>
                <w:sz w:val="16"/>
              </w:rPr>
            </w:pPr>
            <w:r>
              <w:rPr>
                <w:b/>
                <w:color w:val="000000"/>
                <w:sz w:val="16"/>
              </w:rPr>
              <w:t xml:space="preserve">50,00 </w:t>
            </w:r>
          </w:p>
        </w:tc>
      </w:tr>
      <w:tr w:rsidR="00622276" w:rsidRPr="0090212C" w:rsidTr="002365D2">
        <w:trPr>
          <w:trHeight w:val="258"/>
        </w:trPr>
        <w:tc>
          <w:tcPr>
            <w:tcW w:w="4678" w:type="dxa"/>
            <w:tcBorders>
              <w:top w:val="single" w:sz="8" w:space="0" w:color="auto"/>
              <w:left w:val="single" w:sz="8" w:space="0" w:color="auto"/>
              <w:bottom w:val="single" w:sz="8" w:space="0" w:color="auto"/>
              <w:right w:val="single" w:sz="4" w:space="0" w:color="auto"/>
            </w:tcBorders>
            <w:shd w:val="clear" w:color="000000" w:fill="B8CCE4"/>
            <w:hideMark/>
          </w:tcPr>
          <w:p w:rsidR="00622276" w:rsidRPr="0090212C" w:rsidRDefault="00622276" w:rsidP="002365D2">
            <w:pPr>
              <w:rPr>
                <w:rFonts w:cs="Arial"/>
                <w:b/>
                <w:bCs/>
                <w:sz w:val="16"/>
                <w:szCs w:val="20"/>
              </w:rPr>
            </w:pPr>
            <w:r>
              <w:rPr>
                <w:b/>
                <w:sz w:val="16"/>
              </w:rPr>
              <w:t>VIII. Examen de las lecciones aprendidas de la implementación del proyecto</w:t>
            </w:r>
          </w:p>
        </w:tc>
        <w:tc>
          <w:tcPr>
            <w:tcW w:w="2835" w:type="dxa"/>
            <w:tcBorders>
              <w:top w:val="single" w:sz="8" w:space="0" w:color="auto"/>
              <w:left w:val="nil"/>
              <w:bottom w:val="single" w:sz="8" w:space="0" w:color="auto"/>
              <w:right w:val="single" w:sz="4" w:space="0" w:color="auto"/>
            </w:tcBorders>
            <w:shd w:val="clear" w:color="000000" w:fill="B8CCE4"/>
            <w:vAlign w:val="center"/>
            <w:hideMark/>
          </w:tcPr>
          <w:p w:rsidR="00622276" w:rsidRPr="0090212C" w:rsidRDefault="00622276" w:rsidP="002365D2">
            <w:pPr>
              <w:jc w:val="right"/>
              <w:rPr>
                <w:rFonts w:cs="Arial"/>
                <w:b/>
                <w:bCs/>
                <w:i/>
                <w:iCs/>
                <w:sz w:val="16"/>
                <w:szCs w:val="18"/>
              </w:rPr>
            </w:pPr>
            <w:r>
              <w:rPr>
                <w:b/>
                <w:i/>
                <w:sz w:val="16"/>
              </w:rPr>
              <w:t>Subtotal:</w:t>
            </w:r>
          </w:p>
        </w:tc>
        <w:tc>
          <w:tcPr>
            <w:tcW w:w="1636" w:type="dxa"/>
            <w:tcBorders>
              <w:top w:val="single" w:sz="8" w:space="0" w:color="auto"/>
              <w:left w:val="nil"/>
              <w:bottom w:val="single" w:sz="8" w:space="0" w:color="auto"/>
              <w:right w:val="single" w:sz="4" w:space="0" w:color="auto"/>
            </w:tcBorders>
            <w:shd w:val="clear" w:color="000000" w:fill="B8CCE4"/>
            <w:vAlign w:val="center"/>
            <w:hideMark/>
          </w:tcPr>
          <w:p w:rsidR="00622276" w:rsidRPr="0090212C" w:rsidRDefault="00622276" w:rsidP="002365D2">
            <w:pPr>
              <w:jc w:val="center"/>
              <w:rPr>
                <w:rFonts w:cs="Arial"/>
                <w:b/>
                <w:bCs/>
                <w:sz w:val="16"/>
                <w:szCs w:val="20"/>
              </w:rPr>
            </w:pPr>
            <w:r>
              <w:rPr>
                <w:b/>
                <w:sz w:val="16"/>
              </w:rPr>
              <w:t xml:space="preserve">4000,00 </w:t>
            </w:r>
          </w:p>
        </w:tc>
        <w:tc>
          <w:tcPr>
            <w:tcW w:w="1636" w:type="dxa"/>
            <w:tcBorders>
              <w:top w:val="single" w:sz="8" w:space="0" w:color="auto"/>
              <w:left w:val="nil"/>
              <w:bottom w:val="single" w:sz="8" w:space="0" w:color="auto"/>
              <w:right w:val="single" w:sz="4" w:space="0" w:color="auto"/>
            </w:tcBorders>
            <w:shd w:val="clear" w:color="000000" w:fill="B8CCE4"/>
            <w:vAlign w:val="center"/>
            <w:hideMark/>
          </w:tcPr>
          <w:p w:rsidR="00622276" w:rsidRPr="0090212C" w:rsidRDefault="00622276" w:rsidP="002365D2">
            <w:pPr>
              <w:jc w:val="center"/>
              <w:rPr>
                <w:rFonts w:cs="Arial"/>
                <w:b/>
                <w:bCs/>
                <w:sz w:val="16"/>
                <w:szCs w:val="20"/>
              </w:rPr>
            </w:pPr>
            <w:r>
              <w:rPr>
                <w:b/>
                <w:sz w:val="16"/>
              </w:rPr>
              <w:t xml:space="preserve">0,00 </w:t>
            </w:r>
          </w:p>
        </w:tc>
        <w:tc>
          <w:tcPr>
            <w:tcW w:w="1636" w:type="dxa"/>
            <w:tcBorders>
              <w:top w:val="single" w:sz="8" w:space="0" w:color="auto"/>
              <w:left w:val="nil"/>
              <w:bottom w:val="single" w:sz="8" w:space="0" w:color="auto"/>
              <w:right w:val="single" w:sz="4" w:space="0" w:color="auto"/>
            </w:tcBorders>
            <w:shd w:val="clear" w:color="000000" w:fill="B8CCE4"/>
            <w:vAlign w:val="center"/>
            <w:hideMark/>
          </w:tcPr>
          <w:p w:rsidR="00622276" w:rsidRPr="0090212C" w:rsidRDefault="00622276" w:rsidP="002365D2">
            <w:pPr>
              <w:jc w:val="center"/>
              <w:rPr>
                <w:rFonts w:cs="Arial"/>
                <w:b/>
                <w:bCs/>
                <w:sz w:val="16"/>
                <w:szCs w:val="20"/>
              </w:rPr>
            </w:pPr>
            <w:r>
              <w:rPr>
                <w:b/>
                <w:sz w:val="16"/>
              </w:rPr>
              <w:t xml:space="preserve">0,00 </w:t>
            </w:r>
          </w:p>
        </w:tc>
        <w:tc>
          <w:tcPr>
            <w:tcW w:w="1996" w:type="dxa"/>
            <w:tcBorders>
              <w:top w:val="single" w:sz="8" w:space="0" w:color="auto"/>
              <w:left w:val="nil"/>
              <w:bottom w:val="single" w:sz="8" w:space="0" w:color="auto"/>
              <w:right w:val="single" w:sz="4" w:space="0" w:color="auto"/>
            </w:tcBorders>
            <w:shd w:val="clear" w:color="000000" w:fill="B8CCE4"/>
            <w:vAlign w:val="center"/>
            <w:hideMark/>
          </w:tcPr>
          <w:p w:rsidR="00622276" w:rsidRPr="0090212C" w:rsidRDefault="00622276" w:rsidP="002365D2">
            <w:pPr>
              <w:jc w:val="center"/>
              <w:rPr>
                <w:rFonts w:cs="Arial"/>
                <w:b/>
                <w:bCs/>
                <w:sz w:val="16"/>
              </w:rPr>
            </w:pPr>
            <w:r>
              <w:rPr>
                <w:b/>
                <w:sz w:val="16"/>
              </w:rPr>
              <w:t xml:space="preserve">4000,00 </w:t>
            </w:r>
          </w:p>
        </w:tc>
      </w:tr>
      <w:tr w:rsidR="00622276" w:rsidRPr="0090212C" w:rsidTr="002365D2">
        <w:trPr>
          <w:trHeight w:val="262"/>
        </w:trPr>
        <w:tc>
          <w:tcPr>
            <w:tcW w:w="4678" w:type="dxa"/>
            <w:tcBorders>
              <w:top w:val="nil"/>
              <w:left w:val="single" w:sz="4" w:space="0" w:color="auto"/>
              <w:bottom w:val="single" w:sz="4" w:space="0" w:color="auto"/>
              <w:right w:val="single" w:sz="4" w:space="0" w:color="auto"/>
            </w:tcBorders>
            <w:shd w:val="clear" w:color="auto" w:fill="auto"/>
            <w:hideMark/>
          </w:tcPr>
          <w:p w:rsidR="00622276" w:rsidRPr="0090212C" w:rsidRDefault="00622276" w:rsidP="002365D2">
            <w:pPr>
              <w:rPr>
                <w:rFonts w:cs="Arial"/>
                <w:color w:val="000000"/>
                <w:sz w:val="16"/>
                <w:szCs w:val="20"/>
              </w:rPr>
            </w:pPr>
            <w:r>
              <w:rPr>
                <w:color w:val="000000"/>
                <w:sz w:val="16"/>
              </w:rPr>
              <w:t xml:space="preserve">a. Expertos nacionales (honorarios) </w:t>
            </w:r>
          </w:p>
        </w:tc>
        <w:tc>
          <w:tcPr>
            <w:tcW w:w="2835" w:type="dxa"/>
            <w:tcBorders>
              <w:top w:val="nil"/>
              <w:left w:val="single" w:sz="4" w:space="0" w:color="auto"/>
              <w:bottom w:val="single" w:sz="4" w:space="0" w:color="auto"/>
              <w:right w:val="single" w:sz="8" w:space="0" w:color="auto"/>
            </w:tcBorders>
            <w:shd w:val="clear" w:color="auto" w:fill="auto"/>
            <w:hideMark/>
          </w:tcPr>
          <w:p w:rsidR="00622276" w:rsidRPr="0090212C" w:rsidRDefault="00622276" w:rsidP="002365D2">
            <w:pPr>
              <w:rPr>
                <w:rFonts w:cs="Arial"/>
                <w:color w:val="1F497D"/>
                <w:sz w:val="16"/>
                <w:szCs w:val="20"/>
              </w:rPr>
            </w:pPr>
            <w:r>
              <w:rPr>
                <w:color w:val="1F497D"/>
                <w:sz w:val="16"/>
              </w:rPr>
              <w:t>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2500,00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636" w:type="dxa"/>
            <w:tcBorders>
              <w:top w:val="nil"/>
              <w:left w:val="single" w:sz="4" w:space="0" w:color="auto"/>
              <w:bottom w:val="single" w:sz="4" w:space="0" w:color="auto"/>
              <w:right w:val="single" w:sz="8" w:space="0" w:color="auto"/>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996" w:type="dxa"/>
            <w:tcBorders>
              <w:top w:val="nil"/>
              <w:left w:val="nil"/>
              <w:bottom w:val="single" w:sz="4" w:space="0" w:color="auto"/>
              <w:right w:val="single" w:sz="8" w:space="0" w:color="auto"/>
            </w:tcBorders>
            <w:shd w:val="clear" w:color="000000" w:fill="D9D9D9"/>
            <w:noWrap/>
            <w:vAlign w:val="center"/>
            <w:hideMark/>
          </w:tcPr>
          <w:p w:rsidR="00622276" w:rsidRPr="0090212C" w:rsidRDefault="00622276" w:rsidP="002365D2">
            <w:pPr>
              <w:jc w:val="right"/>
              <w:rPr>
                <w:rFonts w:cs="Arial"/>
                <w:b/>
                <w:bCs/>
                <w:color w:val="000000"/>
                <w:sz w:val="16"/>
              </w:rPr>
            </w:pPr>
            <w:r>
              <w:rPr>
                <w:b/>
                <w:color w:val="000000"/>
                <w:sz w:val="16"/>
              </w:rPr>
              <w:t xml:space="preserve">2500,00 </w:t>
            </w:r>
          </w:p>
        </w:tc>
      </w:tr>
      <w:tr w:rsidR="00622276" w:rsidRPr="0090212C" w:rsidTr="002365D2">
        <w:trPr>
          <w:trHeight w:val="276"/>
        </w:trPr>
        <w:tc>
          <w:tcPr>
            <w:tcW w:w="4678" w:type="dxa"/>
            <w:tcBorders>
              <w:top w:val="nil"/>
              <w:left w:val="single" w:sz="4" w:space="0" w:color="auto"/>
              <w:bottom w:val="single" w:sz="4" w:space="0" w:color="auto"/>
              <w:right w:val="single" w:sz="4" w:space="0" w:color="auto"/>
            </w:tcBorders>
            <w:shd w:val="clear" w:color="auto" w:fill="auto"/>
            <w:hideMark/>
          </w:tcPr>
          <w:p w:rsidR="00622276" w:rsidRPr="0090212C" w:rsidRDefault="00622276" w:rsidP="002365D2">
            <w:pPr>
              <w:rPr>
                <w:rFonts w:cs="Arial"/>
                <w:color w:val="000000"/>
                <w:sz w:val="16"/>
                <w:szCs w:val="20"/>
              </w:rPr>
            </w:pPr>
            <w:r>
              <w:rPr>
                <w:color w:val="000000"/>
                <w:sz w:val="16"/>
              </w:rPr>
              <w:t>b. Comunicaciones, franqueo</w:t>
            </w:r>
          </w:p>
        </w:tc>
        <w:tc>
          <w:tcPr>
            <w:tcW w:w="2835" w:type="dxa"/>
            <w:tcBorders>
              <w:top w:val="nil"/>
              <w:left w:val="single" w:sz="4" w:space="0" w:color="auto"/>
              <w:bottom w:val="single" w:sz="4" w:space="0" w:color="auto"/>
              <w:right w:val="single" w:sz="8" w:space="0" w:color="auto"/>
            </w:tcBorders>
            <w:shd w:val="clear" w:color="auto" w:fill="auto"/>
            <w:hideMark/>
          </w:tcPr>
          <w:p w:rsidR="00622276" w:rsidRPr="0090212C" w:rsidRDefault="00622276" w:rsidP="002365D2">
            <w:pPr>
              <w:rPr>
                <w:rFonts w:cs="Arial"/>
                <w:color w:val="1F497D"/>
                <w:sz w:val="16"/>
                <w:szCs w:val="20"/>
              </w:rPr>
            </w:pPr>
            <w:r>
              <w:rPr>
                <w:color w:val="1F497D"/>
                <w:sz w:val="16"/>
              </w:rPr>
              <w:t>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1500,00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636" w:type="dxa"/>
            <w:tcBorders>
              <w:top w:val="nil"/>
              <w:left w:val="single" w:sz="4" w:space="0" w:color="auto"/>
              <w:bottom w:val="single" w:sz="4" w:space="0" w:color="auto"/>
              <w:right w:val="single" w:sz="8" w:space="0" w:color="auto"/>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996" w:type="dxa"/>
            <w:tcBorders>
              <w:top w:val="nil"/>
              <w:left w:val="nil"/>
              <w:bottom w:val="single" w:sz="4" w:space="0" w:color="auto"/>
              <w:right w:val="single" w:sz="8" w:space="0" w:color="auto"/>
            </w:tcBorders>
            <w:shd w:val="clear" w:color="000000" w:fill="D9D9D9"/>
            <w:noWrap/>
            <w:vAlign w:val="center"/>
            <w:hideMark/>
          </w:tcPr>
          <w:p w:rsidR="00622276" w:rsidRPr="0090212C" w:rsidRDefault="00622276" w:rsidP="002365D2">
            <w:pPr>
              <w:jc w:val="right"/>
              <w:rPr>
                <w:rFonts w:cs="Arial"/>
                <w:b/>
                <w:bCs/>
                <w:color w:val="000000"/>
                <w:sz w:val="16"/>
              </w:rPr>
            </w:pPr>
            <w:r>
              <w:rPr>
                <w:b/>
                <w:color w:val="000000"/>
                <w:sz w:val="16"/>
              </w:rPr>
              <w:t xml:space="preserve">1500,00 </w:t>
            </w:r>
          </w:p>
        </w:tc>
      </w:tr>
      <w:tr w:rsidR="00622276" w:rsidRPr="0090212C" w:rsidTr="002365D2">
        <w:trPr>
          <w:trHeight w:val="256"/>
        </w:trPr>
        <w:tc>
          <w:tcPr>
            <w:tcW w:w="4678" w:type="dxa"/>
            <w:tcBorders>
              <w:top w:val="single" w:sz="8" w:space="0" w:color="auto"/>
              <w:left w:val="single" w:sz="8" w:space="0" w:color="auto"/>
              <w:bottom w:val="single" w:sz="8" w:space="0" w:color="auto"/>
              <w:right w:val="single" w:sz="4" w:space="0" w:color="auto"/>
            </w:tcBorders>
            <w:shd w:val="clear" w:color="000000" w:fill="B8CCE4"/>
            <w:hideMark/>
          </w:tcPr>
          <w:p w:rsidR="00622276" w:rsidRPr="0090212C" w:rsidRDefault="00622276" w:rsidP="002365D2">
            <w:pPr>
              <w:rPr>
                <w:rFonts w:cs="Arial"/>
                <w:b/>
                <w:bCs/>
                <w:sz w:val="16"/>
                <w:szCs w:val="20"/>
              </w:rPr>
            </w:pPr>
            <w:r>
              <w:rPr>
                <w:b/>
                <w:sz w:val="16"/>
              </w:rPr>
              <w:t>IX. Taller nacional sobre confección de inventarios en Wentapur</w:t>
            </w:r>
          </w:p>
        </w:tc>
        <w:tc>
          <w:tcPr>
            <w:tcW w:w="2835" w:type="dxa"/>
            <w:tcBorders>
              <w:top w:val="single" w:sz="8" w:space="0" w:color="auto"/>
              <w:left w:val="nil"/>
              <w:bottom w:val="single" w:sz="8" w:space="0" w:color="auto"/>
              <w:right w:val="single" w:sz="4" w:space="0" w:color="auto"/>
            </w:tcBorders>
            <w:shd w:val="clear" w:color="000000" w:fill="B8CCE4"/>
            <w:vAlign w:val="center"/>
            <w:hideMark/>
          </w:tcPr>
          <w:p w:rsidR="00622276" w:rsidRPr="0090212C" w:rsidRDefault="00622276" w:rsidP="002365D2">
            <w:pPr>
              <w:jc w:val="right"/>
              <w:rPr>
                <w:rFonts w:cs="Arial"/>
                <w:b/>
                <w:bCs/>
                <w:i/>
                <w:iCs/>
                <w:sz w:val="16"/>
                <w:szCs w:val="18"/>
              </w:rPr>
            </w:pPr>
            <w:r>
              <w:rPr>
                <w:b/>
                <w:i/>
                <w:sz w:val="16"/>
              </w:rPr>
              <w:t>Subtotal:</w:t>
            </w:r>
          </w:p>
        </w:tc>
        <w:tc>
          <w:tcPr>
            <w:tcW w:w="1636" w:type="dxa"/>
            <w:tcBorders>
              <w:top w:val="single" w:sz="8" w:space="0" w:color="auto"/>
              <w:left w:val="nil"/>
              <w:bottom w:val="single" w:sz="8" w:space="0" w:color="auto"/>
              <w:right w:val="single" w:sz="4" w:space="0" w:color="auto"/>
            </w:tcBorders>
            <w:shd w:val="clear" w:color="000000" w:fill="B8CCE4"/>
            <w:vAlign w:val="center"/>
            <w:hideMark/>
          </w:tcPr>
          <w:p w:rsidR="00622276" w:rsidRPr="0090212C" w:rsidRDefault="00622276" w:rsidP="002365D2">
            <w:pPr>
              <w:jc w:val="center"/>
              <w:rPr>
                <w:rFonts w:cs="Arial"/>
                <w:b/>
                <w:bCs/>
                <w:sz w:val="16"/>
                <w:szCs w:val="20"/>
              </w:rPr>
            </w:pPr>
            <w:r>
              <w:rPr>
                <w:b/>
                <w:sz w:val="16"/>
              </w:rPr>
              <w:t xml:space="preserve">10.500,00 </w:t>
            </w:r>
          </w:p>
        </w:tc>
        <w:tc>
          <w:tcPr>
            <w:tcW w:w="1636" w:type="dxa"/>
            <w:tcBorders>
              <w:top w:val="single" w:sz="8" w:space="0" w:color="auto"/>
              <w:left w:val="nil"/>
              <w:bottom w:val="single" w:sz="8" w:space="0" w:color="auto"/>
              <w:right w:val="single" w:sz="4" w:space="0" w:color="auto"/>
            </w:tcBorders>
            <w:shd w:val="clear" w:color="000000" w:fill="B8CCE4"/>
            <w:vAlign w:val="center"/>
            <w:hideMark/>
          </w:tcPr>
          <w:p w:rsidR="00622276" w:rsidRPr="0090212C" w:rsidRDefault="00622276" w:rsidP="002365D2">
            <w:pPr>
              <w:jc w:val="center"/>
              <w:rPr>
                <w:rFonts w:cs="Arial"/>
                <w:b/>
                <w:bCs/>
                <w:sz w:val="16"/>
                <w:szCs w:val="20"/>
              </w:rPr>
            </w:pPr>
            <w:r>
              <w:rPr>
                <w:b/>
                <w:sz w:val="16"/>
              </w:rPr>
              <w:t xml:space="preserve">1000,00 </w:t>
            </w:r>
          </w:p>
        </w:tc>
        <w:tc>
          <w:tcPr>
            <w:tcW w:w="1636" w:type="dxa"/>
            <w:tcBorders>
              <w:top w:val="single" w:sz="8" w:space="0" w:color="auto"/>
              <w:left w:val="nil"/>
              <w:bottom w:val="single" w:sz="8" w:space="0" w:color="auto"/>
              <w:right w:val="single" w:sz="4" w:space="0" w:color="auto"/>
            </w:tcBorders>
            <w:shd w:val="clear" w:color="000000" w:fill="B8CCE4"/>
            <w:vAlign w:val="center"/>
            <w:hideMark/>
          </w:tcPr>
          <w:p w:rsidR="00622276" w:rsidRPr="0090212C" w:rsidRDefault="00622276" w:rsidP="002365D2">
            <w:pPr>
              <w:jc w:val="center"/>
              <w:rPr>
                <w:rFonts w:cs="Arial"/>
                <w:b/>
                <w:bCs/>
                <w:sz w:val="16"/>
                <w:szCs w:val="20"/>
              </w:rPr>
            </w:pPr>
            <w:r>
              <w:rPr>
                <w:b/>
                <w:sz w:val="16"/>
              </w:rPr>
              <w:t xml:space="preserve">0,00 </w:t>
            </w:r>
          </w:p>
        </w:tc>
        <w:tc>
          <w:tcPr>
            <w:tcW w:w="1996" w:type="dxa"/>
            <w:tcBorders>
              <w:top w:val="single" w:sz="8" w:space="0" w:color="auto"/>
              <w:left w:val="nil"/>
              <w:bottom w:val="single" w:sz="8" w:space="0" w:color="auto"/>
              <w:right w:val="single" w:sz="4" w:space="0" w:color="auto"/>
            </w:tcBorders>
            <w:shd w:val="clear" w:color="000000" w:fill="B8CCE4"/>
            <w:vAlign w:val="center"/>
            <w:hideMark/>
          </w:tcPr>
          <w:p w:rsidR="00622276" w:rsidRPr="0090212C" w:rsidRDefault="00622276" w:rsidP="002365D2">
            <w:pPr>
              <w:jc w:val="center"/>
              <w:rPr>
                <w:rFonts w:cs="Arial"/>
                <w:b/>
                <w:bCs/>
                <w:sz w:val="16"/>
              </w:rPr>
            </w:pPr>
            <w:r>
              <w:rPr>
                <w:b/>
                <w:sz w:val="16"/>
              </w:rPr>
              <w:t xml:space="preserve">11.500,00 </w:t>
            </w:r>
          </w:p>
        </w:tc>
      </w:tr>
      <w:tr w:rsidR="00622276" w:rsidRPr="0090212C" w:rsidTr="002365D2">
        <w:trPr>
          <w:trHeight w:val="274"/>
        </w:trPr>
        <w:tc>
          <w:tcPr>
            <w:tcW w:w="4678" w:type="dxa"/>
            <w:tcBorders>
              <w:top w:val="nil"/>
              <w:left w:val="single" w:sz="4" w:space="0" w:color="auto"/>
              <w:bottom w:val="single" w:sz="4" w:space="0" w:color="auto"/>
              <w:right w:val="single" w:sz="4" w:space="0" w:color="auto"/>
            </w:tcBorders>
            <w:shd w:val="clear" w:color="auto" w:fill="auto"/>
            <w:hideMark/>
          </w:tcPr>
          <w:p w:rsidR="00622276" w:rsidRPr="0090212C" w:rsidRDefault="00622276" w:rsidP="002365D2">
            <w:pPr>
              <w:rPr>
                <w:rFonts w:cs="Arial"/>
                <w:color w:val="000000"/>
                <w:sz w:val="16"/>
                <w:szCs w:val="20"/>
              </w:rPr>
            </w:pPr>
            <w:r>
              <w:rPr>
                <w:color w:val="000000"/>
                <w:sz w:val="16"/>
              </w:rPr>
              <w:t>a. Viajes y dietas para gastos de manutención de los asistentes</w:t>
            </w:r>
          </w:p>
        </w:tc>
        <w:tc>
          <w:tcPr>
            <w:tcW w:w="2835" w:type="dxa"/>
            <w:tcBorders>
              <w:top w:val="nil"/>
              <w:left w:val="nil"/>
              <w:bottom w:val="single" w:sz="4" w:space="0" w:color="auto"/>
              <w:right w:val="single" w:sz="8" w:space="0" w:color="auto"/>
            </w:tcBorders>
            <w:shd w:val="clear" w:color="auto" w:fill="auto"/>
            <w:hideMark/>
          </w:tcPr>
          <w:p w:rsidR="00622276" w:rsidRPr="0090212C" w:rsidRDefault="00622276" w:rsidP="002365D2">
            <w:pPr>
              <w:rPr>
                <w:rFonts w:cs="Arial"/>
                <w:color w:val="1F497D"/>
                <w:sz w:val="16"/>
                <w:szCs w:val="20"/>
              </w:rPr>
            </w:pPr>
            <w:r>
              <w:rPr>
                <w:color w:val="1F497D"/>
                <w:sz w:val="16"/>
              </w:rPr>
              <w:t>20 asistentes provinciales a $250 por persona en promedio</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5000,00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636" w:type="dxa"/>
            <w:tcBorders>
              <w:top w:val="nil"/>
              <w:left w:val="single" w:sz="4" w:space="0" w:color="auto"/>
              <w:bottom w:val="single" w:sz="4" w:space="0" w:color="auto"/>
              <w:right w:val="single" w:sz="8" w:space="0" w:color="auto"/>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996" w:type="dxa"/>
            <w:tcBorders>
              <w:top w:val="nil"/>
              <w:left w:val="nil"/>
              <w:bottom w:val="single" w:sz="4" w:space="0" w:color="auto"/>
              <w:right w:val="single" w:sz="8" w:space="0" w:color="auto"/>
            </w:tcBorders>
            <w:shd w:val="clear" w:color="000000" w:fill="D9D9D9"/>
            <w:noWrap/>
            <w:vAlign w:val="center"/>
            <w:hideMark/>
          </w:tcPr>
          <w:p w:rsidR="00622276" w:rsidRPr="0090212C" w:rsidRDefault="00622276" w:rsidP="002365D2">
            <w:pPr>
              <w:jc w:val="right"/>
              <w:rPr>
                <w:rFonts w:cs="Arial"/>
                <w:b/>
                <w:bCs/>
                <w:color w:val="000000"/>
                <w:sz w:val="16"/>
              </w:rPr>
            </w:pPr>
            <w:r>
              <w:rPr>
                <w:b/>
                <w:color w:val="000000"/>
                <w:sz w:val="16"/>
              </w:rPr>
              <w:t xml:space="preserve">5000,00 </w:t>
            </w:r>
          </w:p>
        </w:tc>
      </w:tr>
      <w:tr w:rsidR="00622276" w:rsidRPr="0090212C" w:rsidTr="002365D2">
        <w:trPr>
          <w:trHeight w:val="176"/>
        </w:trPr>
        <w:tc>
          <w:tcPr>
            <w:tcW w:w="4678" w:type="dxa"/>
            <w:tcBorders>
              <w:top w:val="nil"/>
              <w:left w:val="single" w:sz="4" w:space="0" w:color="auto"/>
              <w:bottom w:val="single" w:sz="4" w:space="0" w:color="auto"/>
              <w:right w:val="single" w:sz="4" w:space="0" w:color="auto"/>
            </w:tcBorders>
            <w:shd w:val="clear" w:color="auto" w:fill="auto"/>
            <w:hideMark/>
          </w:tcPr>
          <w:p w:rsidR="00622276" w:rsidRPr="0090212C" w:rsidRDefault="00622276" w:rsidP="002365D2">
            <w:pPr>
              <w:rPr>
                <w:rFonts w:cs="Arial"/>
                <w:color w:val="000000"/>
                <w:sz w:val="16"/>
                <w:szCs w:val="20"/>
              </w:rPr>
            </w:pPr>
            <w:r>
              <w:rPr>
                <w:color w:val="000000"/>
                <w:sz w:val="16"/>
              </w:rPr>
              <w:lastRenderedPageBreak/>
              <w:t>b. Representantes de las comunidades de las obras maestras, viajes y dietas para gastos de manutención</w:t>
            </w:r>
          </w:p>
        </w:tc>
        <w:tc>
          <w:tcPr>
            <w:tcW w:w="2835" w:type="dxa"/>
            <w:tcBorders>
              <w:top w:val="nil"/>
              <w:left w:val="nil"/>
              <w:bottom w:val="single" w:sz="4" w:space="0" w:color="auto"/>
              <w:right w:val="single" w:sz="8" w:space="0" w:color="auto"/>
            </w:tcBorders>
            <w:shd w:val="clear" w:color="auto" w:fill="auto"/>
            <w:hideMark/>
          </w:tcPr>
          <w:p w:rsidR="00622276" w:rsidRPr="0090212C" w:rsidRDefault="00622276" w:rsidP="002365D2">
            <w:pPr>
              <w:rPr>
                <w:rFonts w:cs="Arial"/>
                <w:color w:val="1F497D"/>
                <w:sz w:val="16"/>
                <w:szCs w:val="20"/>
              </w:rPr>
            </w:pPr>
            <w:r>
              <w:rPr>
                <w:color w:val="1F497D"/>
                <w:sz w:val="16"/>
              </w:rPr>
              <w:t>10 obras maestras</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500,00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636" w:type="dxa"/>
            <w:tcBorders>
              <w:top w:val="nil"/>
              <w:left w:val="single" w:sz="4" w:space="0" w:color="auto"/>
              <w:bottom w:val="single" w:sz="4" w:space="0" w:color="auto"/>
              <w:right w:val="single" w:sz="8" w:space="0" w:color="auto"/>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996" w:type="dxa"/>
            <w:tcBorders>
              <w:top w:val="nil"/>
              <w:left w:val="nil"/>
              <w:bottom w:val="single" w:sz="4" w:space="0" w:color="auto"/>
              <w:right w:val="single" w:sz="8" w:space="0" w:color="auto"/>
            </w:tcBorders>
            <w:shd w:val="clear" w:color="000000" w:fill="D9D9D9"/>
            <w:noWrap/>
            <w:vAlign w:val="center"/>
            <w:hideMark/>
          </w:tcPr>
          <w:p w:rsidR="00622276" w:rsidRPr="0090212C" w:rsidRDefault="00622276" w:rsidP="002365D2">
            <w:pPr>
              <w:jc w:val="right"/>
              <w:rPr>
                <w:rFonts w:cs="Arial"/>
                <w:b/>
                <w:bCs/>
                <w:color w:val="000000"/>
                <w:sz w:val="16"/>
              </w:rPr>
            </w:pPr>
            <w:r>
              <w:rPr>
                <w:b/>
                <w:color w:val="000000"/>
                <w:sz w:val="16"/>
              </w:rPr>
              <w:t xml:space="preserve">500,00 </w:t>
            </w:r>
          </w:p>
        </w:tc>
      </w:tr>
      <w:tr w:rsidR="00622276" w:rsidRPr="0090212C" w:rsidTr="002365D2">
        <w:trPr>
          <w:trHeight w:val="204"/>
        </w:trPr>
        <w:tc>
          <w:tcPr>
            <w:tcW w:w="4678" w:type="dxa"/>
            <w:tcBorders>
              <w:top w:val="nil"/>
              <w:left w:val="single" w:sz="4" w:space="0" w:color="auto"/>
              <w:bottom w:val="single" w:sz="4" w:space="0" w:color="auto"/>
              <w:right w:val="single" w:sz="4" w:space="0" w:color="auto"/>
            </w:tcBorders>
            <w:shd w:val="clear" w:color="auto" w:fill="auto"/>
            <w:hideMark/>
          </w:tcPr>
          <w:p w:rsidR="00622276" w:rsidRPr="0090212C" w:rsidRDefault="00622276" w:rsidP="002365D2">
            <w:pPr>
              <w:rPr>
                <w:rFonts w:cs="Arial"/>
                <w:color w:val="000000"/>
                <w:sz w:val="16"/>
                <w:szCs w:val="20"/>
              </w:rPr>
            </w:pPr>
            <w:r>
              <w:rPr>
                <w:color w:val="000000"/>
                <w:sz w:val="16"/>
              </w:rPr>
              <w:t xml:space="preserve">c. Honorarios para asistentes </w:t>
            </w:r>
          </w:p>
        </w:tc>
        <w:tc>
          <w:tcPr>
            <w:tcW w:w="2835" w:type="dxa"/>
            <w:tcBorders>
              <w:top w:val="nil"/>
              <w:left w:val="nil"/>
              <w:bottom w:val="single" w:sz="4" w:space="0" w:color="auto"/>
              <w:right w:val="single" w:sz="8" w:space="0" w:color="auto"/>
            </w:tcBorders>
            <w:shd w:val="clear" w:color="auto" w:fill="auto"/>
            <w:hideMark/>
          </w:tcPr>
          <w:p w:rsidR="00622276" w:rsidRPr="0090212C" w:rsidRDefault="00622276" w:rsidP="002365D2">
            <w:pPr>
              <w:rPr>
                <w:rFonts w:cs="Arial"/>
                <w:color w:val="1F497D"/>
                <w:sz w:val="16"/>
                <w:szCs w:val="20"/>
              </w:rPr>
            </w:pPr>
            <w:r>
              <w:rPr>
                <w:color w:val="1F497D"/>
                <w:sz w:val="16"/>
              </w:rPr>
              <w:t>50 personas a $50 por persona</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2500,00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636" w:type="dxa"/>
            <w:tcBorders>
              <w:top w:val="nil"/>
              <w:left w:val="single" w:sz="4" w:space="0" w:color="auto"/>
              <w:bottom w:val="single" w:sz="4" w:space="0" w:color="auto"/>
              <w:right w:val="single" w:sz="8" w:space="0" w:color="auto"/>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996" w:type="dxa"/>
            <w:tcBorders>
              <w:top w:val="nil"/>
              <w:left w:val="nil"/>
              <w:bottom w:val="single" w:sz="4" w:space="0" w:color="auto"/>
              <w:right w:val="single" w:sz="8" w:space="0" w:color="auto"/>
            </w:tcBorders>
            <w:shd w:val="clear" w:color="000000" w:fill="D9D9D9"/>
            <w:noWrap/>
            <w:vAlign w:val="center"/>
            <w:hideMark/>
          </w:tcPr>
          <w:p w:rsidR="00622276" w:rsidRPr="0090212C" w:rsidRDefault="00622276" w:rsidP="002365D2">
            <w:pPr>
              <w:jc w:val="right"/>
              <w:rPr>
                <w:rFonts w:cs="Arial"/>
                <w:b/>
                <w:bCs/>
                <w:color w:val="000000"/>
                <w:sz w:val="16"/>
              </w:rPr>
            </w:pPr>
            <w:r>
              <w:rPr>
                <w:b/>
                <w:color w:val="000000"/>
                <w:sz w:val="16"/>
              </w:rPr>
              <w:t xml:space="preserve">2500,00 </w:t>
            </w:r>
          </w:p>
        </w:tc>
      </w:tr>
      <w:tr w:rsidR="00622276" w:rsidRPr="0090212C" w:rsidTr="002365D2">
        <w:trPr>
          <w:trHeight w:val="300"/>
        </w:trPr>
        <w:tc>
          <w:tcPr>
            <w:tcW w:w="4678" w:type="dxa"/>
            <w:tcBorders>
              <w:top w:val="nil"/>
              <w:left w:val="single" w:sz="4" w:space="0" w:color="auto"/>
              <w:bottom w:val="single" w:sz="4" w:space="0" w:color="auto"/>
              <w:right w:val="single" w:sz="4" w:space="0" w:color="auto"/>
            </w:tcBorders>
            <w:shd w:val="clear" w:color="auto" w:fill="auto"/>
            <w:hideMark/>
          </w:tcPr>
          <w:p w:rsidR="00622276" w:rsidRPr="0090212C" w:rsidRDefault="004D711C" w:rsidP="002365D2">
            <w:pPr>
              <w:rPr>
                <w:rFonts w:cs="Arial"/>
                <w:color w:val="000000"/>
                <w:sz w:val="16"/>
                <w:szCs w:val="20"/>
              </w:rPr>
            </w:pPr>
            <w:r>
              <w:rPr>
                <w:color w:val="000000"/>
                <w:sz w:val="16"/>
              </w:rPr>
              <w:t>d</w:t>
            </w:r>
            <w:r w:rsidR="00622276">
              <w:rPr>
                <w:color w:val="000000"/>
                <w:sz w:val="16"/>
              </w:rPr>
              <w:t>. Salas de reunión (donación de espacios)</w:t>
            </w:r>
          </w:p>
        </w:tc>
        <w:tc>
          <w:tcPr>
            <w:tcW w:w="2835" w:type="dxa"/>
            <w:tcBorders>
              <w:top w:val="nil"/>
              <w:left w:val="single" w:sz="4" w:space="0" w:color="auto"/>
              <w:bottom w:val="single" w:sz="4" w:space="0" w:color="auto"/>
              <w:right w:val="single" w:sz="8" w:space="0" w:color="auto"/>
            </w:tcBorders>
            <w:shd w:val="clear" w:color="auto" w:fill="auto"/>
            <w:hideMark/>
          </w:tcPr>
          <w:p w:rsidR="00622276" w:rsidRPr="0090212C" w:rsidRDefault="00622276" w:rsidP="002365D2">
            <w:pPr>
              <w:rPr>
                <w:rFonts w:cs="Arial"/>
                <w:color w:val="1F497D"/>
                <w:sz w:val="16"/>
                <w:szCs w:val="20"/>
              </w:rPr>
            </w:pPr>
            <w:r>
              <w:rPr>
                <w:color w:val="1F497D"/>
                <w:sz w:val="16"/>
              </w:rPr>
              <w:t>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1000,00 </w:t>
            </w:r>
          </w:p>
        </w:tc>
        <w:tc>
          <w:tcPr>
            <w:tcW w:w="1636" w:type="dxa"/>
            <w:tcBorders>
              <w:top w:val="nil"/>
              <w:left w:val="single" w:sz="4" w:space="0" w:color="auto"/>
              <w:bottom w:val="single" w:sz="4" w:space="0" w:color="auto"/>
              <w:right w:val="single" w:sz="8" w:space="0" w:color="auto"/>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996" w:type="dxa"/>
            <w:tcBorders>
              <w:top w:val="nil"/>
              <w:left w:val="nil"/>
              <w:bottom w:val="single" w:sz="4" w:space="0" w:color="auto"/>
              <w:right w:val="single" w:sz="8" w:space="0" w:color="auto"/>
            </w:tcBorders>
            <w:shd w:val="clear" w:color="000000" w:fill="D9D9D9"/>
            <w:noWrap/>
            <w:vAlign w:val="center"/>
            <w:hideMark/>
          </w:tcPr>
          <w:p w:rsidR="00622276" w:rsidRPr="0090212C" w:rsidRDefault="00622276" w:rsidP="002365D2">
            <w:pPr>
              <w:jc w:val="right"/>
              <w:rPr>
                <w:rFonts w:cs="Arial"/>
                <w:b/>
                <w:bCs/>
                <w:color w:val="000000"/>
                <w:sz w:val="16"/>
              </w:rPr>
            </w:pPr>
            <w:r>
              <w:rPr>
                <w:b/>
                <w:color w:val="000000"/>
                <w:sz w:val="16"/>
              </w:rPr>
              <w:t xml:space="preserve">1000,00 </w:t>
            </w:r>
          </w:p>
        </w:tc>
      </w:tr>
      <w:tr w:rsidR="00622276" w:rsidRPr="0090212C" w:rsidTr="002365D2">
        <w:trPr>
          <w:trHeight w:val="239"/>
        </w:trPr>
        <w:tc>
          <w:tcPr>
            <w:tcW w:w="4678" w:type="dxa"/>
            <w:tcBorders>
              <w:top w:val="nil"/>
              <w:left w:val="single" w:sz="4" w:space="0" w:color="auto"/>
              <w:bottom w:val="single" w:sz="4" w:space="0" w:color="auto"/>
              <w:right w:val="single" w:sz="4" w:space="0" w:color="auto"/>
            </w:tcBorders>
            <w:shd w:val="clear" w:color="auto" w:fill="auto"/>
            <w:hideMark/>
          </w:tcPr>
          <w:p w:rsidR="00622276" w:rsidRPr="0090212C" w:rsidRDefault="00622276" w:rsidP="002365D2">
            <w:pPr>
              <w:rPr>
                <w:rFonts w:cs="Arial"/>
                <w:color w:val="000000"/>
                <w:sz w:val="16"/>
                <w:szCs w:val="20"/>
              </w:rPr>
            </w:pPr>
            <w:r>
              <w:rPr>
                <w:color w:val="000000"/>
                <w:sz w:val="16"/>
              </w:rPr>
              <w:t>e. Banquete de premiación de obras maestras</w:t>
            </w:r>
          </w:p>
        </w:tc>
        <w:tc>
          <w:tcPr>
            <w:tcW w:w="2835" w:type="dxa"/>
            <w:tcBorders>
              <w:top w:val="nil"/>
              <w:left w:val="single" w:sz="4" w:space="0" w:color="auto"/>
              <w:bottom w:val="single" w:sz="4" w:space="0" w:color="auto"/>
              <w:right w:val="single" w:sz="8" w:space="0" w:color="auto"/>
            </w:tcBorders>
            <w:shd w:val="clear" w:color="auto" w:fill="auto"/>
            <w:hideMark/>
          </w:tcPr>
          <w:p w:rsidR="00622276" w:rsidRPr="0090212C" w:rsidRDefault="00622276" w:rsidP="002365D2">
            <w:pPr>
              <w:rPr>
                <w:rFonts w:cs="Arial"/>
                <w:color w:val="1F497D"/>
                <w:sz w:val="16"/>
                <w:szCs w:val="20"/>
              </w:rPr>
            </w:pPr>
            <w:r>
              <w:rPr>
                <w:color w:val="1F497D"/>
                <w:sz w:val="16"/>
              </w:rPr>
              <w:t>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2500,00 </w:t>
            </w:r>
          </w:p>
        </w:tc>
        <w:tc>
          <w:tcPr>
            <w:tcW w:w="1636" w:type="dxa"/>
            <w:tcBorders>
              <w:top w:val="nil"/>
              <w:left w:val="single" w:sz="4" w:space="0" w:color="auto"/>
              <w:bottom w:val="single" w:sz="4" w:space="0" w:color="auto"/>
              <w:right w:val="nil"/>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636" w:type="dxa"/>
            <w:tcBorders>
              <w:top w:val="nil"/>
              <w:left w:val="single" w:sz="4" w:space="0" w:color="auto"/>
              <w:bottom w:val="single" w:sz="4" w:space="0" w:color="auto"/>
              <w:right w:val="single" w:sz="8" w:space="0" w:color="auto"/>
            </w:tcBorders>
            <w:shd w:val="clear" w:color="auto" w:fill="auto"/>
            <w:noWrap/>
            <w:vAlign w:val="center"/>
            <w:hideMark/>
          </w:tcPr>
          <w:p w:rsidR="00622276" w:rsidRPr="0090212C" w:rsidRDefault="00622276" w:rsidP="002365D2">
            <w:pPr>
              <w:jc w:val="right"/>
              <w:rPr>
                <w:rFonts w:cs="Arial"/>
                <w:color w:val="000000"/>
                <w:sz w:val="16"/>
                <w:szCs w:val="20"/>
              </w:rPr>
            </w:pPr>
            <w:r>
              <w:rPr>
                <w:color w:val="000000"/>
                <w:sz w:val="16"/>
              </w:rPr>
              <w:t xml:space="preserve">0,00 </w:t>
            </w:r>
          </w:p>
        </w:tc>
        <w:tc>
          <w:tcPr>
            <w:tcW w:w="1996" w:type="dxa"/>
            <w:tcBorders>
              <w:top w:val="nil"/>
              <w:left w:val="nil"/>
              <w:bottom w:val="single" w:sz="4" w:space="0" w:color="auto"/>
              <w:right w:val="single" w:sz="8" w:space="0" w:color="auto"/>
            </w:tcBorders>
            <w:shd w:val="clear" w:color="000000" w:fill="D9D9D9"/>
            <w:noWrap/>
            <w:vAlign w:val="center"/>
            <w:hideMark/>
          </w:tcPr>
          <w:p w:rsidR="00622276" w:rsidRPr="0090212C" w:rsidRDefault="00622276" w:rsidP="002365D2">
            <w:pPr>
              <w:jc w:val="right"/>
              <w:rPr>
                <w:rFonts w:cs="Arial"/>
                <w:b/>
                <w:bCs/>
                <w:color w:val="000000"/>
                <w:sz w:val="16"/>
              </w:rPr>
            </w:pPr>
            <w:r>
              <w:rPr>
                <w:b/>
                <w:color w:val="000000"/>
                <w:sz w:val="16"/>
              </w:rPr>
              <w:t xml:space="preserve">2500,00 </w:t>
            </w:r>
          </w:p>
        </w:tc>
      </w:tr>
    </w:tbl>
    <w:p w:rsidR="00622276" w:rsidRPr="00622276" w:rsidRDefault="00622276" w:rsidP="00622276">
      <w:pPr>
        <w:rPr>
          <w:sz w:val="16"/>
          <w:szCs w:val="2"/>
        </w:rPr>
      </w:pPr>
      <w:bookmarkStart w:id="2" w:name="_GoBack"/>
      <w:bookmarkEnd w:id="2"/>
    </w:p>
    <w:sectPr w:rsidR="00622276" w:rsidRPr="00622276" w:rsidSect="006F4D8A">
      <w:headerReference w:type="even" r:id="rId15"/>
      <w:headerReference w:type="default" r:id="rId16"/>
      <w:footerReference w:type="even" r:id="rId17"/>
      <w:footerReference w:type="default" r:id="rId18"/>
      <w:headerReference w:type="first" r:id="rId19"/>
      <w:footerReference w:type="first" r:id="rId20"/>
      <w:pgSz w:w="16834" w:h="11901" w:orient="landscape" w:code="9"/>
      <w:pgMar w:top="1427" w:right="1701" w:bottom="1531" w:left="1383" w:header="39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A6D" w:rsidRDefault="005B4A6D">
      <w:r>
        <w:separator/>
      </w:r>
    </w:p>
  </w:endnote>
  <w:endnote w:type="continuationSeparator" w:id="0">
    <w:p w:rsidR="005B4A6D" w:rsidRDefault="005B4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Imprint MT Shadow">
    <w:panose1 w:val="04020605060303030202"/>
    <w:charset w:val="00"/>
    <w:family w:val="decorativ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09" w:rsidRPr="00BA7902" w:rsidRDefault="00C076F6" w:rsidP="00BA7902">
    <w:pPr>
      <w:tabs>
        <w:tab w:val="center" w:pos="4423"/>
        <w:tab w:val="right" w:pos="8845"/>
      </w:tabs>
      <w:spacing w:line="240" w:lineRule="exact"/>
      <w:rPr>
        <w:rFonts w:eastAsia="Calibri"/>
        <w:sz w:val="16"/>
        <w:szCs w:val="22"/>
      </w:rPr>
    </w:pPr>
    <w:r>
      <w:rPr>
        <w:noProof/>
        <w:lang w:val="fr-FR" w:eastAsia="ja-JP"/>
      </w:rPr>
      <w:drawing>
        <wp:anchor distT="0" distB="0" distL="114300" distR="114300" simplePos="0" relativeHeight="251675648" behindDoc="0" locked="0" layoutInCell="1" allowOverlap="1" wp14:anchorId="5CC56F89" wp14:editId="1D54C3BF">
          <wp:simplePos x="0" y="0"/>
          <wp:positionH relativeFrom="column">
            <wp:posOffset>2371725</wp:posOffset>
          </wp:positionH>
          <wp:positionV relativeFrom="paragraph">
            <wp:posOffset>9525</wp:posOffset>
          </wp:positionV>
          <wp:extent cx="542290" cy="189230"/>
          <wp:effectExtent l="0" t="0" r="0" b="1270"/>
          <wp:wrapThrough wrapText="bothSides">
            <wp:wrapPolygon edited="0">
              <wp:start x="0" y="0"/>
              <wp:lineTo x="0" y="19570"/>
              <wp:lineTo x="20487" y="19570"/>
              <wp:lineTo x="20487"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3E7809">
      <w:rPr>
        <w:noProof/>
        <w:lang w:val="fr-FR" w:eastAsia="ja-JP" w:bidi="ar-SA"/>
      </w:rPr>
      <w:drawing>
        <wp:anchor distT="0" distB="0" distL="114300" distR="114300" simplePos="0" relativeHeight="251687424" behindDoc="0" locked="0" layoutInCell="1" allowOverlap="1" wp14:anchorId="55E2BF0D" wp14:editId="76C8473C">
          <wp:simplePos x="0" y="0"/>
          <wp:positionH relativeFrom="column">
            <wp:posOffset>-158750</wp:posOffset>
          </wp:positionH>
          <wp:positionV relativeFrom="paragraph">
            <wp:posOffset>-275346</wp:posOffset>
          </wp:positionV>
          <wp:extent cx="827405" cy="600075"/>
          <wp:effectExtent l="0" t="0" r="0"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27405" cy="600075"/>
                  </a:xfrm>
                  <a:prstGeom prst="rect">
                    <a:avLst/>
                  </a:prstGeom>
                </pic:spPr>
              </pic:pic>
            </a:graphicData>
          </a:graphic>
        </wp:anchor>
      </w:drawing>
    </w:r>
    <w:r w:rsidR="003E7809">
      <w:tab/>
    </w:r>
    <w:r w:rsidR="003E7809">
      <w:tab/>
    </w:r>
    <w:r w:rsidR="003E7809">
      <w:rPr>
        <w:sz w:val="16"/>
      </w:rPr>
      <w:t>U051-v1.0-HO1-ES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09" w:rsidRPr="002613F8" w:rsidRDefault="00C076F6" w:rsidP="002613F8">
    <w:pPr>
      <w:tabs>
        <w:tab w:val="center" w:pos="4423"/>
        <w:tab w:val="right" w:pos="8845"/>
      </w:tabs>
      <w:spacing w:line="240" w:lineRule="exact"/>
      <w:rPr>
        <w:rFonts w:eastAsia="Calibri"/>
        <w:sz w:val="16"/>
        <w:szCs w:val="22"/>
      </w:rPr>
    </w:pPr>
    <w:r>
      <w:rPr>
        <w:noProof/>
        <w:lang w:val="fr-FR" w:eastAsia="ja-JP"/>
      </w:rPr>
      <w:drawing>
        <wp:anchor distT="0" distB="0" distL="114300" distR="114300" simplePos="0" relativeHeight="251676672" behindDoc="0" locked="0" layoutInCell="1" allowOverlap="1" wp14:anchorId="5CC56F89" wp14:editId="1D54C3BF">
          <wp:simplePos x="0" y="0"/>
          <wp:positionH relativeFrom="column">
            <wp:posOffset>2533650</wp:posOffset>
          </wp:positionH>
          <wp:positionV relativeFrom="paragraph">
            <wp:posOffset>9525</wp:posOffset>
          </wp:positionV>
          <wp:extent cx="542290" cy="189230"/>
          <wp:effectExtent l="0" t="0" r="0" b="1270"/>
          <wp:wrapThrough wrapText="bothSides">
            <wp:wrapPolygon edited="0">
              <wp:start x="0" y="0"/>
              <wp:lineTo x="0" y="19570"/>
              <wp:lineTo x="20487" y="19570"/>
              <wp:lineTo x="20487"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3E7809">
      <w:rPr>
        <w:noProof/>
        <w:lang w:val="fr-FR" w:eastAsia="ja-JP" w:bidi="ar-SA"/>
      </w:rPr>
      <w:drawing>
        <wp:anchor distT="0" distB="0" distL="114300" distR="114300" simplePos="0" relativeHeight="251654144" behindDoc="0" locked="0" layoutInCell="1" allowOverlap="1" wp14:anchorId="6444C47E" wp14:editId="3D32FEE6">
          <wp:simplePos x="0" y="0"/>
          <wp:positionH relativeFrom="column">
            <wp:posOffset>5135880</wp:posOffset>
          </wp:positionH>
          <wp:positionV relativeFrom="paragraph">
            <wp:posOffset>-381635</wp:posOffset>
          </wp:positionV>
          <wp:extent cx="827405" cy="600075"/>
          <wp:effectExtent l="0" t="0" r="0"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27405" cy="600075"/>
                  </a:xfrm>
                  <a:prstGeom prst="rect">
                    <a:avLst/>
                  </a:prstGeom>
                </pic:spPr>
              </pic:pic>
            </a:graphicData>
          </a:graphic>
        </wp:anchor>
      </w:drawing>
    </w:r>
    <w:r w:rsidR="003E7809">
      <w:rPr>
        <w:sz w:val="16"/>
      </w:rPr>
      <w:t>U051-v1.0-HO1-ES</w:t>
    </w:r>
    <w:r w:rsidR="003E7809">
      <w:tab/>
    </w:r>
    <w:r w:rsidR="003E7809">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09" w:rsidRPr="00B457CD" w:rsidRDefault="00C076F6" w:rsidP="00B457CD">
    <w:pPr>
      <w:tabs>
        <w:tab w:val="center" w:pos="4423"/>
        <w:tab w:val="right" w:pos="8845"/>
      </w:tabs>
      <w:spacing w:line="240" w:lineRule="exact"/>
      <w:rPr>
        <w:rFonts w:eastAsia="Calibri"/>
        <w:sz w:val="16"/>
        <w:szCs w:val="22"/>
      </w:rPr>
    </w:pPr>
    <w:r>
      <w:rPr>
        <w:noProof/>
        <w:lang w:val="fr-FR" w:eastAsia="ja-JP"/>
      </w:rPr>
      <w:drawing>
        <wp:anchor distT="0" distB="0" distL="114300" distR="114300" simplePos="0" relativeHeight="251674624" behindDoc="0" locked="0" layoutInCell="1" allowOverlap="1" wp14:anchorId="5CC56F89" wp14:editId="1D54C3BF">
          <wp:simplePos x="0" y="0"/>
          <wp:positionH relativeFrom="column">
            <wp:posOffset>2533650</wp:posOffset>
          </wp:positionH>
          <wp:positionV relativeFrom="paragraph">
            <wp:posOffset>9525</wp:posOffset>
          </wp:positionV>
          <wp:extent cx="542290" cy="189230"/>
          <wp:effectExtent l="0" t="0" r="0" b="1270"/>
          <wp:wrapThrough wrapText="bothSides">
            <wp:wrapPolygon edited="0">
              <wp:start x="0" y="0"/>
              <wp:lineTo x="0" y="19570"/>
              <wp:lineTo x="20487" y="19570"/>
              <wp:lineTo x="20487"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3E7809">
      <w:rPr>
        <w:sz w:val="16"/>
      </w:rPr>
      <w:t>U051-v1.0-HO1-ES</w:t>
    </w:r>
    <w:r w:rsidR="003E7809">
      <w:tab/>
    </w:r>
    <w:r w:rsidR="003E7809">
      <w:tab/>
    </w:r>
    <w:r w:rsidR="003E7809">
      <w:rPr>
        <w:noProof/>
        <w:lang w:val="fr-FR" w:eastAsia="ja-JP" w:bidi="ar-SA"/>
      </w:rPr>
      <w:drawing>
        <wp:anchor distT="0" distB="0" distL="114300" distR="114300" simplePos="0" relativeHeight="251651072" behindDoc="0" locked="0" layoutInCell="1" allowOverlap="1" wp14:anchorId="6D1591E6" wp14:editId="6F8B091B">
          <wp:simplePos x="0" y="0"/>
          <wp:positionH relativeFrom="column">
            <wp:posOffset>4981575</wp:posOffset>
          </wp:positionH>
          <wp:positionV relativeFrom="paragraph">
            <wp:posOffset>-252095</wp:posOffset>
          </wp:positionV>
          <wp:extent cx="827405" cy="6000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27405" cy="600075"/>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09" w:rsidRPr="00BA7902" w:rsidRDefault="00C076F6" w:rsidP="00BA7902">
    <w:pPr>
      <w:tabs>
        <w:tab w:val="center" w:pos="6804"/>
        <w:tab w:val="right" w:pos="13750"/>
      </w:tabs>
      <w:spacing w:line="240" w:lineRule="exact"/>
      <w:rPr>
        <w:rFonts w:eastAsia="Calibri"/>
        <w:sz w:val="16"/>
        <w:szCs w:val="22"/>
      </w:rPr>
    </w:pPr>
    <w:r>
      <w:rPr>
        <w:noProof/>
        <w:lang w:val="fr-FR" w:eastAsia="ja-JP"/>
      </w:rPr>
      <w:drawing>
        <wp:anchor distT="0" distB="0" distL="114300" distR="114300" simplePos="0" relativeHeight="251722240" behindDoc="0" locked="0" layoutInCell="1" allowOverlap="1" wp14:anchorId="5CC56F89" wp14:editId="1D54C3BF">
          <wp:simplePos x="0" y="0"/>
          <wp:positionH relativeFrom="column">
            <wp:posOffset>3981450</wp:posOffset>
          </wp:positionH>
          <wp:positionV relativeFrom="paragraph">
            <wp:posOffset>9525</wp:posOffset>
          </wp:positionV>
          <wp:extent cx="542290" cy="189230"/>
          <wp:effectExtent l="0" t="0" r="0" b="1270"/>
          <wp:wrapThrough wrapText="bothSides">
            <wp:wrapPolygon edited="0">
              <wp:start x="0" y="0"/>
              <wp:lineTo x="0" y="19570"/>
              <wp:lineTo x="20487" y="19570"/>
              <wp:lineTo x="20487"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3C1279">
      <w:rPr>
        <w:noProof/>
        <w:lang w:val="fr-FR" w:eastAsia="ja-JP" w:bidi="ar-SA"/>
      </w:rPr>
      <w:drawing>
        <wp:anchor distT="0" distB="0" distL="114300" distR="114300" simplePos="0" relativeHeight="251659264" behindDoc="1" locked="0" layoutInCell="1" allowOverlap="1" wp14:anchorId="66A4DC57" wp14:editId="5DA5E878">
          <wp:simplePos x="0" y="0"/>
          <wp:positionH relativeFrom="column">
            <wp:posOffset>-318770</wp:posOffset>
          </wp:positionH>
          <wp:positionV relativeFrom="paragraph">
            <wp:posOffset>-167640</wp:posOffset>
          </wp:positionV>
          <wp:extent cx="827405" cy="600075"/>
          <wp:effectExtent l="0" t="0" r="0" b="9525"/>
          <wp:wrapTight wrapText="bothSides">
            <wp:wrapPolygon edited="0">
              <wp:start x="11438" y="0"/>
              <wp:lineTo x="4973" y="686"/>
              <wp:lineTo x="1989" y="4114"/>
              <wp:lineTo x="1989" y="10971"/>
              <wp:lineTo x="0" y="14400"/>
              <wp:lineTo x="0" y="19886"/>
              <wp:lineTo x="11438" y="21257"/>
              <wp:lineTo x="13925" y="21257"/>
              <wp:lineTo x="19893" y="17829"/>
              <wp:lineTo x="20887" y="13714"/>
              <wp:lineTo x="20887" y="1371"/>
              <wp:lineTo x="13925" y="0"/>
              <wp:lineTo x="11438" y="0"/>
            </wp:wrapPolygon>
          </wp:wrapTight>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27405" cy="600075"/>
                  </a:xfrm>
                  <a:prstGeom prst="rect">
                    <a:avLst/>
                  </a:prstGeom>
                </pic:spPr>
              </pic:pic>
            </a:graphicData>
          </a:graphic>
        </wp:anchor>
      </w:drawing>
    </w:r>
    <w:r w:rsidR="003E7809">
      <w:rPr>
        <w:rFonts w:eastAsia="Calibri"/>
        <w:noProof/>
        <w:sz w:val="16"/>
        <w:szCs w:val="22"/>
        <w:lang w:val="fr-FR" w:eastAsia="ja-JP" w:bidi="ar-SA"/>
      </w:rPr>
      <w:drawing>
        <wp:anchor distT="0" distB="0" distL="114300" distR="114300" simplePos="0" relativeHeight="251643904" behindDoc="0" locked="1" layoutInCell="1" allowOverlap="0" wp14:anchorId="40D42EE4" wp14:editId="2717BEDD">
          <wp:simplePos x="0" y="0"/>
          <wp:positionH relativeFrom="margin">
            <wp:posOffset>-203835</wp:posOffset>
          </wp:positionH>
          <wp:positionV relativeFrom="margin">
            <wp:posOffset>9007475</wp:posOffset>
          </wp:positionV>
          <wp:extent cx="942975" cy="538480"/>
          <wp:effectExtent l="0" t="0" r="0" b="0"/>
          <wp:wrapSquare wrapText="bothSides"/>
          <wp:docPr id="12" name="Imag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3">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r w:rsidR="003E7809">
      <w:tab/>
    </w:r>
    <w:r w:rsidR="003E7809">
      <w:tab/>
    </w:r>
    <w:r w:rsidR="003E7809">
      <w:rPr>
        <w:sz w:val="16"/>
      </w:rPr>
      <w:t>U051-v1.0-HO-ES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09" w:rsidRPr="00BA7902" w:rsidRDefault="00C076F6" w:rsidP="00BA7902">
    <w:pPr>
      <w:tabs>
        <w:tab w:val="center" w:pos="7230"/>
      </w:tabs>
      <w:spacing w:line="240" w:lineRule="exact"/>
      <w:rPr>
        <w:rFonts w:eastAsia="Calibri"/>
        <w:sz w:val="16"/>
        <w:szCs w:val="22"/>
      </w:rPr>
    </w:pPr>
    <w:r>
      <w:rPr>
        <w:noProof/>
        <w:lang w:val="fr-FR" w:eastAsia="ja-JP"/>
      </w:rPr>
      <w:drawing>
        <wp:anchor distT="0" distB="0" distL="114300" distR="114300" simplePos="0" relativeHeight="251678720" behindDoc="0" locked="0" layoutInCell="1" allowOverlap="1" wp14:anchorId="5CC56F89" wp14:editId="1D54C3BF">
          <wp:simplePos x="0" y="0"/>
          <wp:positionH relativeFrom="column">
            <wp:posOffset>4095750</wp:posOffset>
          </wp:positionH>
          <wp:positionV relativeFrom="paragraph">
            <wp:posOffset>9525</wp:posOffset>
          </wp:positionV>
          <wp:extent cx="542290" cy="189230"/>
          <wp:effectExtent l="0" t="0" r="0" b="1270"/>
          <wp:wrapThrough wrapText="bothSides">
            <wp:wrapPolygon edited="0">
              <wp:start x="0" y="0"/>
              <wp:lineTo x="0" y="19570"/>
              <wp:lineTo x="20487" y="19570"/>
              <wp:lineTo x="20487"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3C1279">
      <w:rPr>
        <w:noProof/>
        <w:lang w:val="fr-FR" w:eastAsia="ja-JP" w:bidi="ar-SA"/>
      </w:rPr>
      <w:drawing>
        <wp:anchor distT="0" distB="0" distL="114300" distR="114300" simplePos="0" relativeHeight="251657216" behindDoc="1" locked="0" layoutInCell="1" allowOverlap="1" wp14:anchorId="536DCDDF" wp14:editId="367FBCE1">
          <wp:simplePos x="0" y="0"/>
          <wp:positionH relativeFrom="column">
            <wp:posOffset>8316595</wp:posOffset>
          </wp:positionH>
          <wp:positionV relativeFrom="paragraph">
            <wp:posOffset>-167640</wp:posOffset>
          </wp:positionV>
          <wp:extent cx="827405" cy="600075"/>
          <wp:effectExtent l="0" t="0" r="0" b="9525"/>
          <wp:wrapTight wrapText="bothSides">
            <wp:wrapPolygon edited="0">
              <wp:start x="11438" y="0"/>
              <wp:lineTo x="4973" y="686"/>
              <wp:lineTo x="1989" y="4114"/>
              <wp:lineTo x="1989" y="10971"/>
              <wp:lineTo x="0" y="14400"/>
              <wp:lineTo x="0" y="19886"/>
              <wp:lineTo x="11438" y="21257"/>
              <wp:lineTo x="13925" y="21257"/>
              <wp:lineTo x="19893" y="17829"/>
              <wp:lineTo x="20887" y="13714"/>
              <wp:lineTo x="20887" y="1371"/>
              <wp:lineTo x="13925" y="0"/>
              <wp:lineTo x="11438" y="0"/>
            </wp:wrapPolygon>
          </wp:wrapTight>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27405" cy="600075"/>
                  </a:xfrm>
                  <a:prstGeom prst="rect">
                    <a:avLst/>
                  </a:prstGeom>
                </pic:spPr>
              </pic:pic>
            </a:graphicData>
          </a:graphic>
        </wp:anchor>
      </w:drawing>
    </w:r>
    <w:r w:rsidR="003E7809">
      <w:rPr>
        <w:sz w:val="16"/>
      </w:rPr>
      <w:t>U051-v1.0-HO-ES</w:t>
    </w:r>
    <w:r w:rsidR="003E7809">
      <w:tab/>
    </w:r>
    <w:r w:rsidR="003E7809">
      <w:tab/>
    </w:r>
    <w:r w:rsidR="003E7809">
      <w:rPr>
        <w:rFonts w:eastAsia="Calibri"/>
        <w:noProof/>
        <w:sz w:val="16"/>
        <w:szCs w:val="22"/>
        <w:lang w:val="fr-FR" w:eastAsia="ja-JP" w:bidi="ar-SA"/>
      </w:rPr>
      <w:drawing>
        <wp:anchor distT="0" distB="0" distL="114300" distR="114300" simplePos="0" relativeHeight="251641856" behindDoc="0" locked="1" layoutInCell="1" allowOverlap="0" wp14:anchorId="03B1B52D" wp14:editId="53802FC0">
          <wp:simplePos x="0" y="0"/>
          <wp:positionH relativeFrom="margin">
            <wp:posOffset>4798695</wp:posOffset>
          </wp:positionH>
          <wp:positionV relativeFrom="margin">
            <wp:posOffset>9028430</wp:posOffset>
          </wp:positionV>
          <wp:extent cx="942975" cy="538480"/>
          <wp:effectExtent l="0" t="0" r="0" b="0"/>
          <wp:wrapSquare wrapText="bothSides"/>
          <wp:docPr id="14" name="Imag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3">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r w:rsidR="003E7809">
      <w:rPr>
        <w:noProof/>
        <w:lang w:val="fr-FR" w:eastAsia="ja-JP" w:bidi="ar-SA"/>
      </w:rPr>
      <w:drawing>
        <wp:anchor distT="0" distB="0" distL="114300" distR="114300" simplePos="0" relativeHeight="251638784" behindDoc="0" locked="1" layoutInCell="1" allowOverlap="0" wp14:anchorId="77B4BFA0" wp14:editId="6C284606">
          <wp:simplePos x="0" y="0"/>
          <wp:positionH relativeFrom="margin">
            <wp:posOffset>-34290</wp:posOffset>
          </wp:positionH>
          <wp:positionV relativeFrom="margin">
            <wp:posOffset>9065260</wp:posOffset>
          </wp:positionV>
          <wp:extent cx="939800" cy="541655"/>
          <wp:effectExtent l="0" t="0" r="0" b="0"/>
          <wp:wrapSquare wrapText="bothSides"/>
          <wp:docPr id="15" name="Imag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3">
                    <a:extLst>
                      <a:ext uri="{28A0092B-C50C-407E-A947-70E740481C1C}">
                        <a14:useLocalDpi xmlns:a14="http://schemas.microsoft.com/office/drawing/2010/main" val="0"/>
                      </a:ext>
                    </a:extLst>
                  </a:blip>
                  <a:stretch>
                    <a:fillRect/>
                  </a:stretch>
                </pic:blipFill>
                <pic:spPr>
                  <a:xfrm>
                    <a:off x="0" y="0"/>
                    <a:ext cx="939800" cy="541655"/>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09" w:rsidRPr="00BA7902" w:rsidRDefault="00C076F6" w:rsidP="00BA7902">
    <w:pPr>
      <w:tabs>
        <w:tab w:val="center" w:pos="7230"/>
      </w:tabs>
      <w:spacing w:line="240" w:lineRule="exact"/>
      <w:rPr>
        <w:rFonts w:eastAsia="Calibri"/>
        <w:sz w:val="16"/>
        <w:szCs w:val="22"/>
      </w:rPr>
    </w:pPr>
    <w:r>
      <w:rPr>
        <w:noProof/>
        <w:lang w:val="fr-FR" w:eastAsia="ja-JP"/>
      </w:rPr>
      <w:drawing>
        <wp:anchor distT="0" distB="0" distL="114300" distR="114300" simplePos="0" relativeHeight="251677696" behindDoc="0" locked="0" layoutInCell="1" allowOverlap="1" wp14:anchorId="5CC56F89" wp14:editId="1D54C3BF">
          <wp:simplePos x="0" y="0"/>
          <wp:positionH relativeFrom="column">
            <wp:posOffset>4095750</wp:posOffset>
          </wp:positionH>
          <wp:positionV relativeFrom="paragraph">
            <wp:posOffset>9525</wp:posOffset>
          </wp:positionV>
          <wp:extent cx="542290" cy="189230"/>
          <wp:effectExtent l="0" t="0" r="0" b="1270"/>
          <wp:wrapThrough wrapText="bothSides">
            <wp:wrapPolygon edited="0">
              <wp:start x="0" y="0"/>
              <wp:lineTo x="0" y="19570"/>
              <wp:lineTo x="20487" y="19570"/>
              <wp:lineTo x="20487"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3C1279">
      <w:rPr>
        <w:noProof/>
        <w:lang w:val="fr-FR" w:eastAsia="ja-JP" w:bidi="ar-SA"/>
      </w:rPr>
      <w:drawing>
        <wp:anchor distT="0" distB="0" distL="114300" distR="114300" simplePos="0" relativeHeight="251693568" behindDoc="1" locked="0" layoutInCell="1" allowOverlap="1" wp14:anchorId="5524C9AD" wp14:editId="7F59D786">
          <wp:simplePos x="0" y="0"/>
          <wp:positionH relativeFrom="column">
            <wp:posOffset>8397240</wp:posOffset>
          </wp:positionH>
          <wp:positionV relativeFrom="paragraph">
            <wp:posOffset>-155575</wp:posOffset>
          </wp:positionV>
          <wp:extent cx="827405" cy="600075"/>
          <wp:effectExtent l="0" t="0" r="0" b="9525"/>
          <wp:wrapTight wrapText="bothSides">
            <wp:wrapPolygon edited="0">
              <wp:start x="11438" y="0"/>
              <wp:lineTo x="4973" y="686"/>
              <wp:lineTo x="1989" y="4114"/>
              <wp:lineTo x="1989" y="10971"/>
              <wp:lineTo x="0" y="14400"/>
              <wp:lineTo x="0" y="19886"/>
              <wp:lineTo x="11438" y="21257"/>
              <wp:lineTo x="13925" y="21257"/>
              <wp:lineTo x="19893" y="17829"/>
              <wp:lineTo x="20887" y="13714"/>
              <wp:lineTo x="20887" y="1371"/>
              <wp:lineTo x="13925" y="0"/>
              <wp:lineTo x="11438" y="0"/>
            </wp:wrapPolygon>
          </wp:wrapTight>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27405" cy="600075"/>
                  </a:xfrm>
                  <a:prstGeom prst="rect">
                    <a:avLst/>
                  </a:prstGeom>
                </pic:spPr>
              </pic:pic>
            </a:graphicData>
          </a:graphic>
        </wp:anchor>
      </w:drawing>
    </w:r>
    <w:r w:rsidR="003E7809">
      <w:rPr>
        <w:sz w:val="16"/>
      </w:rPr>
      <w:t>U051-v1.0-HO-ES</w:t>
    </w:r>
    <w:r w:rsidR="003E7809">
      <w:tab/>
    </w:r>
    <w:r w:rsidR="003E7809">
      <w:tab/>
    </w:r>
    <w:r w:rsidR="003C1279">
      <w:rPr>
        <w:noProof/>
        <w:lang w:val="fr-FR" w:eastAsia="ja-JP" w:bidi="ar-SA"/>
      </w:rPr>
      <w:drawing>
        <wp:anchor distT="0" distB="0" distL="114300" distR="114300" simplePos="0" relativeHeight="251691520" behindDoc="0" locked="0" layoutInCell="1" allowOverlap="1" wp14:anchorId="1F4922C5" wp14:editId="53C7A0AE">
          <wp:simplePos x="0" y="0"/>
          <wp:positionH relativeFrom="column">
            <wp:posOffset>5382260</wp:posOffset>
          </wp:positionH>
          <wp:positionV relativeFrom="paragraph">
            <wp:posOffset>2978150</wp:posOffset>
          </wp:positionV>
          <wp:extent cx="827405" cy="600075"/>
          <wp:effectExtent l="0" t="0" r="0" b="952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27405" cy="600075"/>
                  </a:xfrm>
                  <a:prstGeom prst="rect">
                    <a:avLst/>
                  </a:prstGeom>
                </pic:spPr>
              </pic:pic>
            </a:graphicData>
          </a:graphic>
        </wp:anchor>
      </w:drawing>
    </w:r>
    <w:r w:rsidR="003E7809">
      <w:rPr>
        <w:rFonts w:eastAsia="Calibri"/>
        <w:noProof/>
        <w:sz w:val="16"/>
        <w:szCs w:val="22"/>
        <w:lang w:val="fr-FR" w:eastAsia="ja-JP" w:bidi="ar-SA"/>
      </w:rPr>
      <w:drawing>
        <wp:anchor distT="0" distB="0" distL="114300" distR="114300" simplePos="0" relativeHeight="251656192" behindDoc="0" locked="1" layoutInCell="1" allowOverlap="0" wp14:anchorId="2C6C12A2" wp14:editId="4913A3B9">
          <wp:simplePos x="0" y="0"/>
          <wp:positionH relativeFrom="margin">
            <wp:posOffset>4798695</wp:posOffset>
          </wp:positionH>
          <wp:positionV relativeFrom="margin">
            <wp:posOffset>9028430</wp:posOffset>
          </wp:positionV>
          <wp:extent cx="942975" cy="538480"/>
          <wp:effectExtent l="0" t="0" r="0" b="0"/>
          <wp:wrapSquare wrapText="bothSides"/>
          <wp:docPr id="16" name="Imag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3">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r w:rsidR="003E7809">
      <w:rPr>
        <w:noProof/>
        <w:lang w:val="fr-FR" w:eastAsia="ja-JP" w:bidi="ar-SA"/>
      </w:rPr>
      <w:drawing>
        <wp:anchor distT="0" distB="0" distL="114300" distR="114300" simplePos="0" relativeHeight="251653120" behindDoc="0" locked="1" layoutInCell="1" allowOverlap="0" wp14:anchorId="117CC601" wp14:editId="7AC4C703">
          <wp:simplePos x="0" y="0"/>
          <wp:positionH relativeFrom="margin">
            <wp:posOffset>-34290</wp:posOffset>
          </wp:positionH>
          <wp:positionV relativeFrom="margin">
            <wp:posOffset>9065260</wp:posOffset>
          </wp:positionV>
          <wp:extent cx="939800" cy="541655"/>
          <wp:effectExtent l="0" t="0" r="0" b="0"/>
          <wp:wrapSquare wrapText="bothSides"/>
          <wp:docPr id="17" name="Imag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3">
                    <a:extLst>
                      <a:ext uri="{28A0092B-C50C-407E-A947-70E740481C1C}">
                        <a14:useLocalDpi xmlns:a14="http://schemas.microsoft.com/office/drawing/2010/main" val="0"/>
                      </a:ext>
                    </a:extLst>
                  </a:blip>
                  <a:stretch>
                    <a:fillRect/>
                  </a:stretch>
                </pic:blipFill>
                <pic:spPr>
                  <a:xfrm>
                    <a:off x="0" y="0"/>
                    <a:ext cx="939800" cy="541655"/>
                  </a:xfrm>
                  <a:prstGeom prst="rect">
                    <a:avLst/>
                  </a:prstGeom>
                </pic:spPr>
              </pic:pic>
            </a:graphicData>
          </a:graphic>
        </wp:anchor>
      </w:drawing>
    </w:r>
    <w:r w:rsidR="003C127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A6D" w:rsidRDefault="005B4A6D">
      <w:r>
        <w:separator/>
      </w:r>
    </w:p>
  </w:footnote>
  <w:footnote w:type="continuationSeparator" w:id="0">
    <w:p w:rsidR="005B4A6D" w:rsidRDefault="005B4A6D">
      <w:r>
        <w:continuationSeparator/>
      </w:r>
    </w:p>
  </w:footnote>
  <w:footnote w:id="1">
    <w:p w:rsidR="003E7809" w:rsidRPr="008954E2" w:rsidRDefault="003E7809" w:rsidP="008954E2">
      <w:pPr>
        <w:pStyle w:val="FootnoteText"/>
        <w:ind w:left="567" w:hanging="567"/>
        <w:jc w:val="both"/>
      </w:pPr>
      <w:r>
        <w:rPr>
          <w:rStyle w:val="FootnoteReference"/>
          <w:vertAlign w:val="baseline"/>
        </w:rPr>
        <w:footnoteRef/>
      </w:r>
      <w:r>
        <w:t>.</w:t>
      </w:r>
      <w:r>
        <w:tab/>
      </w:r>
      <w:r>
        <w:rPr>
          <w:sz w:val="18"/>
        </w:rPr>
        <w:t xml:space="preserve">Este modelo de solicitud de asistencia internacional se basa en el formulario ICH actualizado al 3 de junio de 2016. Una versión más reciente de este formulario se encuentra disponible en francés e inglés en la página web </w:t>
      </w:r>
      <w:r>
        <w:rPr>
          <w:rStyle w:val="FootnoteReference"/>
          <w:vertAlign w:val="baseline"/>
        </w:rPr>
        <w:t>http://www.unesco.org/culture/ich/en/forms</w:t>
      </w:r>
    </w:p>
  </w:footnote>
  <w:footnote w:id="2">
    <w:p w:rsidR="003E7809" w:rsidRPr="008954E2" w:rsidRDefault="003E7809" w:rsidP="00EF39BF">
      <w:pPr>
        <w:pStyle w:val="FootnoteText"/>
        <w:jc w:val="both"/>
        <w:rPr>
          <w:sz w:val="18"/>
          <w:szCs w:val="18"/>
        </w:rPr>
      </w:pPr>
      <w:r>
        <w:rPr>
          <w:rStyle w:val="FootnoteReference"/>
          <w:sz w:val="18"/>
        </w:rPr>
        <w:footnoteRef/>
      </w:r>
      <w:r>
        <w:rPr>
          <w:sz w:val="18"/>
        </w:rPr>
        <w:t>.</w:t>
      </w:r>
      <w:r>
        <w:tab/>
      </w:r>
      <w:r>
        <w:rPr>
          <w:sz w:val="18"/>
        </w:rPr>
        <w:t>Los fragmentos del formulario ICH-04 para el calendario y el presupuesto se encuentran adjuntados a la presente solicitud.</w:t>
      </w:r>
    </w:p>
  </w:footnote>
  <w:footnote w:id="3">
    <w:p w:rsidR="003E7809" w:rsidRDefault="003E7809" w:rsidP="00EF39BF">
      <w:pPr>
        <w:pStyle w:val="FootnoteText"/>
        <w:jc w:val="both"/>
      </w:pPr>
      <w:r>
        <w:rPr>
          <w:rStyle w:val="FootnoteReference"/>
          <w:sz w:val="18"/>
        </w:rPr>
        <w:footnoteRef/>
      </w:r>
      <w:r>
        <w:rPr>
          <w:sz w:val="18"/>
        </w:rPr>
        <w:t>.</w:t>
      </w:r>
      <w:r>
        <w:tab/>
      </w:r>
      <w:r>
        <w:rPr>
          <w:sz w:val="18"/>
        </w:rPr>
        <w:t>Los fragmentos del formulario ICH-04 para el calendario y el presupuesto se encuentran adjuntados a la presente solicitud.</w:t>
      </w:r>
    </w:p>
  </w:footnote>
  <w:footnote w:id="4">
    <w:p w:rsidR="003E7809" w:rsidRPr="001440FA" w:rsidRDefault="003E7809">
      <w:pPr>
        <w:pStyle w:val="FootnoteText"/>
        <w:rPr>
          <w:sz w:val="16"/>
          <w:szCs w:val="16"/>
        </w:rPr>
      </w:pPr>
      <w:r>
        <w:rPr>
          <w:rStyle w:val="FootnoteReference"/>
          <w:sz w:val="16"/>
          <w:vertAlign w:val="baseline"/>
        </w:rPr>
        <w:footnoteRef/>
      </w:r>
      <w:r>
        <w:rPr>
          <w:sz w:val="16"/>
        </w:rPr>
        <w:t>.</w:t>
      </w:r>
      <w:r>
        <w:tab/>
      </w:r>
      <w:r>
        <w:rPr>
          <w:sz w:val="16"/>
        </w:rPr>
        <w:t>Calendario basado en el supuesto de que el Comité resuelva aprobar el proyecto en el mes de diciembre del año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09" w:rsidRPr="005C7925" w:rsidRDefault="003E7809" w:rsidP="002613F8">
    <w:pPr>
      <w:tabs>
        <w:tab w:val="center" w:pos="4423"/>
        <w:tab w:val="right" w:pos="8479"/>
      </w:tabs>
      <w:spacing w:after="200" w:line="276" w:lineRule="auto"/>
      <w:ind w:right="360"/>
      <w:rPr>
        <w:rFonts w:eastAsia="Calibri"/>
        <w:sz w:val="16"/>
        <w:szCs w:val="22"/>
      </w:rPr>
    </w:pPr>
    <w:r w:rsidRPr="00B457CD">
      <w:rPr>
        <w:rFonts w:eastAsia="Calibri"/>
        <w:sz w:val="16"/>
        <w:szCs w:val="22"/>
      </w:rPr>
      <w:fldChar w:fldCharType="begin"/>
    </w:r>
    <w:r w:rsidRPr="00B457CD">
      <w:rPr>
        <w:rFonts w:eastAsia="Calibri"/>
        <w:sz w:val="16"/>
        <w:szCs w:val="22"/>
      </w:rPr>
      <w:instrText xml:space="preserve"> PAGE </w:instrText>
    </w:r>
    <w:r w:rsidRPr="00B457CD">
      <w:rPr>
        <w:rFonts w:eastAsia="Calibri"/>
        <w:sz w:val="16"/>
        <w:szCs w:val="22"/>
      </w:rPr>
      <w:fldChar w:fldCharType="separate"/>
    </w:r>
    <w:r w:rsidR="00C076F6">
      <w:rPr>
        <w:rFonts w:eastAsia="Calibri"/>
        <w:noProof/>
        <w:sz w:val="16"/>
        <w:szCs w:val="22"/>
      </w:rPr>
      <w:t>16</w:t>
    </w:r>
    <w:r w:rsidRPr="00B457CD">
      <w:rPr>
        <w:rFonts w:eastAsia="Calibri"/>
        <w:sz w:val="16"/>
        <w:szCs w:val="22"/>
      </w:rPr>
      <w:fldChar w:fldCharType="end"/>
    </w:r>
    <w:r>
      <w:tab/>
    </w:r>
    <w:r w:rsidRPr="004E2D3B">
      <w:rPr>
        <w:sz w:val="16"/>
        <w:szCs w:val="16"/>
      </w:rPr>
      <w:t>Unidad 51: Evaluación de un modelo de solicitud de asistencia internacional</w:t>
    </w:r>
    <w:r w:rsidRPr="004E2D3B">
      <w:rPr>
        <w:sz w:val="16"/>
        <w:szCs w:val="16"/>
      </w:rPr>
      <w:tab/>
      <w:t>Folleto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09" w:rsidRPr="002613F8" w:rsidRDefault="003E7809" w:rsidP="002613F8">
    <w:pPr>
      <w:tabs>
        <w:tab w:val="center" w:pos="4423"/>
        <w:tab w:val="right" w:pos="8845"/>
      </w:tabs>
      <w:spacing w:after="200" w:line="276" w:lineRule="auto"/>
      <w:rPr>
        <w:rFonts w:eastAsia="Calibri"/>
        <w:sz w:val="16"/>
        <w:szCs w:val="22"/>
      </w:rPr>
    </w:pPr>
    <w:r>
      <w:rPr>
        <w:sz w:val="16"/>
      </w:rPr>
      <w:t>Folleto 1</w:t>
    </w:r>
    <w:r>
      <w:tab/>
    </w:r>
    <w:r>
      <w:rPr>
        <w:sz w:val="16"/>
      </w:rPr>
      <w:t>Unidad 51: Evaluación de un modelo de solicitud de asistencia internacional</w:t>
    </w:r>
    <w:r>
      <w:tab/>
    </w:r>
    <w:r w:rsidRPr="002613F8">
      <w:rPr>
        <w:rFonts w:eastAsia="Calibri"/>
        <w:sz w:val="16"/>
        <w:szCs w:val="22"/>
      </w:rPr>
      <w:fldChar w:fldCharType="begin"/>
    </w:r>
    <w:r w:rsidRPr="002613F8">
      <w:rPr>
        <w:rFonts w:eastAsia="Calibri"/>
        <w:sz w:val="16"/>
        <w:szCs w:val="22"/>
      </w:rPr>
      <w:instrText xml:space="preserve"> PAGE </w:instrText>
    </w:r>
    <w:r w:rsidRPr="002613F8">
      <w:rPr>
        <w:rFonts w:eastAsia="Calibri"/>
        <w:sz w:val="16"/>
        <w:szCs w:val="22"/>
      </w:rPr>
      <w:fldChar w:fldCharType="separate"/>
    </w:r>
    <w:r w:rsidR="00C076F6">
      <w:rPr>
        <w:rFonts w:eastAsia="Calibri"/>
        <w:noProof/>
        <w:sz w:val="16"/>
        <w:szCs w:val="22"/>
      </w:rPr>
      <w:t>17</w:t>
    </w:r>
    <w:r w:rsidRPr="002613F8">
      <w:rPr>
        <w:rFonts w:eastAsia="Calibri"/>
        <w:sz w:val="16"/>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09" w:rsidRDefault="003E7809" w:rsidP="00BF2830">
    <w:pPr>
      <w:pStyle w:val="HO2"/>
    </w:pPr>
    <w:r>
      <w:t>Folleto 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09" w:rsidRPr="004D711C" w:rsidRDefault="003E7809" w:rsidP="00BA7902">
    <w:pPr>
      <w:tabs>
        <w:tab w:val="center" w:pos="6521"/>
        <w:tab w:val="right" w:pos="13325"/>
      </w:tabs>
      <w:spacing w:after="200" w:line="276" w:lineRule="auto"/>
      <w:ind w:right="360"/>
      <w:rPr>
        <w:rFonts w:eastAsia="Calibri"/>
        <w:sz w:val="16"/>
        <w:szCs w:val="16"/>
      </w:rPr>
    </w:pPr>
    <w:r w:rsidRPr="004D711C">
      <w:rPr>
        <w:rFonts w:eastAsia="Calibri"/>
        <w:sz w:val="16"/>
        <w:szCs w:val="16"/>
      </w:rPr>
      <w:fldChar w:fldCharType="begin"/>
    </w:r>
    <w:r w:rsidRPr="004D711C">
      <w:rPr>
        <w:rFonts w:eastAsia="Calibri"/>
        <w:sz w:val="16"/>
        <w:szCs w:val="16"/>
      </w:rPr>
      <w:instrText xml:space="preserve"> PAGE </w:instrText>
    </w:r>
    <w:r w:rsidRPr="004D711C">
      <w:rPr>
        <w:rFonts w:eastAsia="Calibri"/>
        <w:sz w:val="16"/>
        <w:szCs w:val="16"/>
      </w:rPr>
      <w:fldChar w:fldCharType="separate"/>
    </w:r>
    <w:r w:rsidR="00C076F6">
      <w:rPr>
        <w:rFonts w:eastAsia="Calibri"/>
        <w:noProof/>
        <w:sz w:val="16"/>
        <w:szCs w:val="16"/>
      </w:rPr>
      <w:t>20</w:t>
    </w:r>
    <w:r w:rsidRPr="004D711C">
      <w:rPr>
        <w:rFonts w:eastAsia="Calibri"/>
        <w:sz w:val="16"/>
        <w:szCs w:val="16"/>
      </w:rPr>
      <w:fldChar w:fldCharType="end"/>
    </w:r>
    <w:r w:rsidRPr="004D711C">
      <w:rPr>
        <w:sz w:val="16"/>
        <w:szCs w:val="16"/>
      </w:rPr>
      <w:tab/>
      <w:t>Unidad 51: Evaluación de un modelo de solicitud de asistencia internacional</w:t>
    </w:r>
    <w:r w:rsidRPr="004D711C">
      <w:rPr>
        <w:sz w:val="16"/>
        <w:szCs w:val="16"/>
      </w:rPr>
      <w:tab/>
      <w:t>Folleto 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09" w:rsidRPr="00BA7902" w:rsidRDefault="003E7809" w:rsidP="00BA7902">
    <w:pPr>
      <w:tabs>
        <w:tab w:val="center" w:pos="6237"/>
        <w:tab w:val="right" w:pos="13750"/>
      </w:tabs>
      <w:spacing w:after="200" w:line="276" w:lineRule="auto"/>
      <w:rPr>
        <w:rFonts w:eastAsia="Calibri"/>
        <w:sz w:val="16"/>
        <w:szCs w:val="22"/>
      </w:rPr>
    </w:pPr>
    <w:r>
      <w:rPr>
        <w:sz w:val="16"/>
      </w:rPr>
      <w:t>Folleto 1</w:t>
    </w:r>
    <w:r>
      <w:tab/>
    </w:r>
    <w:r>
      <w:rPr>
        <w:sz w:val="16"/>
      </w:rPr>
      <w:t>Unidad 51: Evaluación de un modelo de solicitud de asistencia internacional</w:t>
    </w:r>
    <w:r>
      <w:tab/>
    </w:r>
    <w:r w:rsidRPr="002613F8">
      <w:rPr>
        <w:rFonts w:eastAsia="Calibri"/>
        <w:sz w:val="16"/>
        <w:szCs w:val="22"/>
      </w:rPr>
      <w:fldChar w:fldCharType="begin"/>
    </w:r>
    <w:r w:rsidRPr="002613F8">
      <w:rPr>
        <w:rFonts w:eastAsia="Calibri"/>
        <w:sz w:val="16"/>
        <w:szCs w:val="22"/>
      </w:rPr>
      <w:instrText xml:space="preserve"> PAGE </w:instrText>
    </w:r>
    <w:r w:rsidRPr="002613F8">
      <w:rPr>
        <w:rFonts w:eastAsia="Calibri"/>
        <w:sz w:val="16"/>
        <w:szCs w:val="22"/>
      </w:rPr>
      <w:fldChar w:fldCharType="separate"/>
    </w:r>
    <w:r w:rsidR="00C076F6">
      <w:rPr>
        <w:rFonts w:eastAsia="Calibri"/>
        <w:noProof/>
        <w:sz w:val="16"/>
        <w:szCs w:val="22"/>
      </w:rPr>
      <w:t>21</w:t>
    </w:r>
    <w:r w:rsidRPr="002613F8">
      <w:rPr>
        <w:rFonts w:eastAsia="Calibri"/>
        <w:sz w:val="16"/>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09" w:rsidRPr="006F4D8A" w:rsidRDefault="003E7809" w:rsidP="006F4D8A">
    <w:pPr>
      <w:tabs>
        <w:tab w:val="center" w:pos="6237"/>
        <w:tab w:val="right" w:pos="13750"/>
      </w:tabs>
      <w:spacing w:after="200" w:line="276" w:lineRule="auto"/>
      <w:rPr>
        <w:rFonts w:eastAsia="Calibri"/>
        <w:sz w:val="16"/>
        <w:szCs w:val="22"/>
      </w:rPr>
    </w:pPr>
    <w:r>
      <w:rPr>
        <w:sz w:val="16"/>
      </w:rPr>
      <w:t>Folleto 1</w:t>
    </w:r>
    <w:r>
      <w:tab/>
    </w:r>
    <w:r>
      <w:rPr>
        <w:sz w:val="16"/>
      </w:rPr>
      <w:t>Unidad 51: Evaluación de un modelo de solicitud de asistencia internacional</w:t>
    </w:r>
    <w:r>
      <w:tab/>
    </w:r>
    <w:r w:rsidRPr="002613F8">
      <w:rPr>
        <w:rFonts w:eastAsia="Calibri"/>
        <w:sz w:val="16"/>
        <w:szCs w:val="22"/>
      </w:rPr>
      <w:fldChar w:fldCharType="begin"/>
    </w:r>
    <w:r w:rsidRPr="002613F8">
      <w:rPr>
        <w:rFonts w:eastAsia="Calibri"/>
        <w:sz w:val="16"/>
        <w:szCs w:val="22"/>
      </w:rPr>
      <w:instrText xml:space="preserve"> PAGE </w:instrText>
    </w:r>
    <w:r w:rsidRPr="002613F8">
      <w:rPr>
        <w:rFonts w:eastAsia="Calibri"/>
        <w:sz w:val="16"/>
        <w:szCs w:val="22"/>
      </w:rPr>
      <w:fldChar w:fldCharType="separate"/>
    </w:r>
    <w:r w:rsidR="00C076F6">
      <w:rPr>
        <w:rFonts w:eastAsia="Calibri"/>
        <w:noProof/>
        <w:sz w:val="16"/>
        <w:szCs w:val="22"/>
      </w:rPr>
      <w:t>18</w:t>
    </w:r>
    <w:r w:rsidRPr="002613F8">
      <w:rPr>
        <w:rFonts w:eastAsia="Calibri"/>
        <w:sz w:val="16"/>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E88"/>
    <w:multiLevelType w:val="hybridMultilevel"/>
    <w:tmpl w:val="21D2B8EE"/>
    <w:lvl w:ilvl="0" w:tplc="02966E42">
      <w:start w:val="1"/>
      <w:numFmt w:val="decimal"/>
      <w:lvlText w:val="%1."/>
      <w:lvlJc w:val="left"/>
      <w:pPr>
        <w:ind w:left="473" w:hanging="360"/>
      </w:pPr>
      <w:rPr>
        <w:rFonts w:hint="default"/>
        <w:sz w:val="22"/>
      </w:rPr>
    </w:lvl>
    <w:lvl w:ilvl="1" w:tplc="040C0019">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 w15:restartNumberingAfterBreak="0">
    <w:nsid w:val="110822A5"/>
    <w:multiLevelType w:val="hybridMultilevel"/>
    <w:tmpl w:val="C360F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E47349"/>
    <w:multiLevelType w:val="hybridMultilevel"/>
    <w:tmpl w:val="12C42DC6"/>
    <w:lvl w:ilvl="0" w:tplc="018810E2">
      <w:start w:val="1"/>
      <w:numFmt w:val="decimal"/>
      <w:lvlText w:val="%1."/>
      <w:lvlJc w:val="left"/>
      <w:pPr>
        <w:tabs>
          <w:tab w:val="num" w:pos="794"/>
        </w:tabs>
        <w:ind w:left="794" w:hanging="397"/>
      </w:pPr>
      <w:rPr>
        <w:rFonts w:hint="default"/>
      </w:rPr>
    </w:lvl>
    <w:lvl w:ilvl="1" w:tplc="8EFA0E94">
      <w:start w:val="1"/>
      <w:numFmt w:val="bullet"/>
      <w:pStyle w:val="num02"/>
      <w:lvlText w:val=""/>
      <w:lvlJc w:val="left"/>
      <w:pPr>
        <w:tabs>
          <w:tab w:val="num" w:pos="397"/>
        </w:tabs>
        <w:ind w:left="794" w:firstLine="0"/>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 w15:restartNumberingAfterBreak="0">
    <w:nsid w:val="654B45F9"/>
    <w:multiLevelType w:val="hybridMultilevel"/>
    <w:tmpl w:val="EC18DBC4"/>
    <w:lvl w:ilvl="0" w:tplc="21E4726A">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4" w15:restartNumberingAfterBreak="0">
    <w:nsid w:val="69DE4A46"/>
    <w:multiLevelType w:val="hybridMultilevel"/>
    <w:tmpl w:val="21DEA99E"/>
    <w:lvl w:ilvl="0" w:tplc="DAC6223C">
      <w:start w:val="1"/>
      <w:numFmt w:val="bullet"/>
      <w:pStyle w:val="Explication"/>
      <w:lvlText w:val=""/>
      <w:lvlJc w:val="left"/>
      <w:pPr>
        <w:tabs>
          <w:tab w:val="num" w:pos="794"/>
        </w:tabs>
        <w:ind w:left="397" w:firstLine="397"/>
      </w:pPr>
      <w:rPr>
        <w:rFonts w:ascii="Wingdings" w:hAnsi="Wingdings" w:hint="default"/>
      </w:rPr>
    </w:lvl>
    <w:lvl w:ilvl="1" w:tplc="5DB0A780">
      <w:start w:val="1"/>
      <w:numFmt w:val="bullet"/>
      <w:lvlText w:val=""/>
      <w:lvlJc w:val="left"/>
      <w:pPr>
        <w:tabs>
          <w:tab w:val="num" w:pos="397"/>
        </w:tabs>
        <w:ind w:left="794" w:hanging="39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5" w15:restartNumberingAfterBreak="0">
    <w:nsid w:val="6DE13058"/>
    <w:multiLevelType w:val="hybridMultilevel"/>
    <w:tmpl w:val="28606748"/>
    <w:lvl w:ilvl="0" w:tplc="6CF45BF0">
      <w:start w:val="1"/>
      <w:numFmt w:val="decimal"/>
      <w:pStyle w:val="num1"/>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6" w15:restartNumberingAfterBreak="0">
    <w:nsid w:val="6EC435D9"/>
    <w:multiLevelType w:val="multilevel"/>
    <w:tmpl w:val="8F705874"/>
    <w:lvl w:ilvl="0">
      <w:start w:val="1"/>
      <w:numFmt w:val="decimal"/>
      <w:pStyle w:val="Heading1"/>
      <w:lvlText w:val="%1"/>
      <w:lvlJc w:val="left"/>
      <w:pPr>
        <w:tabs>
          <w:tab w:val="num" w:pos="397"/>
        </w:tabs>
        <w:ind w:left="397" w:hanging="397"/>
      </w:pPr>
      <w:rPr>
        <w:rFonts w:hint="default"/>
      </w:rPr>
    </w:lvl>
    <w:lvl w:ilvl="1">
      <w:start w:val="1"/>
      <w:numFmt w:val="lowerLetter"/>
      <w:pStyle w:val="Heading2"/>
      <w:lvlText w:val="%1.%2"/>
      <w:lvlJc w:val="left"/>
      <w:pPr>
        <w:tabs>
          <w:tab w:val="num" w:pos="397"/>
        </w:tabs>
        <w:ind w:left="397" w:hanging="39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7F2324CE"/>
    <w:multiLevelType w:val="hybridMultilevel"/>
    <w:tmpl w:val="FFE0FF6C"/>
    <w:lvl w:ilvl="0" w:tplc="E0DA8F10">
      <w:start w:val="1"/>
      <w:numFmt w:val="lowerLetter"/>
      <w:pStyle w:val="num02tab"/>
      <w:lvlText w:val="%1."/>
      <w:lvlJc w:val="left"/>
      <w:pPr>
        <w:tabs>
          <w:tab w:val="num" w:pos="397"/>
        </w:tabs>
        <w:ind w:left="397" w:hanging="397"/>
      </w:pPr>
      <w:rPr>
        <w:rFonts w:hint="default"/>
      </w:rPr>
    </w:lvl>
    <w:lvl w:ilvl="1" w:tplc="E1F87848" w:tentative="1">
      <w:start w:val="1"/>
      <w:numFmt w:val="lowerLetter"/>
      <w:lvlText w:val="%2."/>
      <w:lvlJc w:val="left"/>
      <w:pPr>
        <w:tabs>
          <w:tab w:val="num" w:pos="1440"/>
        </w:tabs>
        <w:ind w:left="1440" w:hanging="360"/>
      </w:pPr>
    </w:lvl>
    <w:lvl w:ilvl="2" w:tplc="E58CDE42" w:tentative="1">
      <w:start w:val="1"/>
      <w:numFmt w:val="lowerRoman"/>
      <w:lvlText w:val="%3."/>
      <w:lvlJc w:val="right"/>
      <w:pPr>
        <w:tabs>
          <w:tab w:val="num" w:pos="2160"/>
        </w:tabs>
        <w:ind w:left="2160" w:hanging="180"/>
      </w:pPr>
    </w:lvl>
    <w:lvl w:ilvl="3" w:tplc="369A33BE" w:tentative="1">
      <w:start w:val="1"/>
      <w:numFmt w:val="decimal"/>
      <w:lvlText w:val="%4."/>
      <w:lvlJc w:val="left"/>
      <w:pPr>
        <w:tabs>
          <w:tab w:val="num" w:pos="2880"/>
        </w:tabs>
        <w:ind w:left="2880" w:hanging="360"/>
      </w:pPr>
    </w:lvl>
    <w:lvl w:ilvl="4" w:tplc="4FDAD6B0" w:tentative="1">
      <w:start w:val="1"/>
      <w:numFmt w:val="lowerLetter"/>
      <w:lvlText w:val="%5."/>
      <w:lvlJc w:val="left"/>
      <w:pPr>
        <w:tabs>
          <w:tab w:val="num" w:pos="3600"/>
        </w:tabs>
        <w:ind w:left="3600" w:hanging="360"/>
      </w:pPr>
    </w:lvl>
    <w:lvl w:ilvl="5" w:tplc="A3F44ED2" w:tentative="1">
      <w:start w:val="1"/>
      <w:numFmt w:val="lowerRoman"/>
      <w:lvlText w:val="%6."/>
      <w:lvlJc w:val="right"/>
      <w:pPr>
        <w:tabs>
          <w:tab w:val="num" w:pos="4320"/>
        </w:tabs>
        <w:ind w:left="4320" w:hanging="180"/>
      </w:pPr>
    </w:lvl>
    <w:lvl w:ilvl="6" w:tplc="4DDEC6A4" w:tentative="1">
      <w:start w:val="1"/>
      <w:numFmt w:val="decimal"/>
      <w:lvlText w:val="%7."/>
      <w:lvlJc w:val="left"/>
      <w:pPr>
        <w:tabs>
          <w:tab w:val="num" w:pos="5040"/>
        </w:tabs>
        <w:ind w:left="5040" w:hanging="360"/>
      </w:pPr>
    </w:lvl>
    <w:lvl w:ilvl="7" w:tplc="FBBC0620" w:tentative="1">
      <w:start w:val="1"/>
      <w:numFmt w:val="lowerLetter"/>
      <w:lvlText w:val="%8."/>
      <w:lvlJc w:val="left"/>
      <w:pPr>
        <w:tabs>
          <w:tab w:val="num" w:pos="5760"/>
        </w:tabs>
        <w:ind w:left="5760" w:hanging="360"/>
      </w:pPr>
    </w:lvl>
    <w:lvl w:ilvl="8" w:tplc="66B6EC6C" w:tentative="1">
      <w:start w:val="1"/>
      <w:numFmt w:val="lowerRoman"/>
      <w:lvlText w:val="%9."/>
      <w:lvlJc w:val="right"/>
      <w:pPr>
        <w:tabs>
          <w:tab w:val="num" w:pos="6480"/>
        </w:tabs>
        <w:ind w:left="6480" w:hanging="180"/>
      </w:pPr>
    </w:lvl>
  </w:abstractNum>
  <w:abstractNum w:abstractNumId="8" w15:restartNumberingAfterBreak="0">
    <w:nsid w:val="7F9D72A1"/>
    <w:multiLevelType w:val="hybridMultilevel"/>
    <w:tmpl w:val="C770B4FA"/>
    <w:lvl w:ilvl="0" w:tplc="7EC028C0">
      <w:start w:val="1"/>
      <w:numFmt w:val="decimal"/>
      <w:lvlText w:val="%1."/>
      <w:lvlJc w:val="left"/>
      <w:pPr>
        <w:ind w:left="720" w:hanging="360"/>
      </w:pPr>
      <w:rPr>
        <w:rFonts w:ascii="Arial" w:hAnsi="Arial" w:cs="Arial Unicode M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4"/>
  </w:num>
  <w:num w:numId="5">
    <w:abstractNumId w:val="5"/>
  </w:num>
  <w:num w:numId="6">
    <w:abstractNumId w:val="0"/>
  </w:num>
  <w:num w:numId="7">
    <w:abstractNumId w:val="3"/>
  </w:num>
  <w:num w:numId="8">
    <w:abstractNumId w:val="1"/>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en-US" w:vendorID="6" w:dllVersion="2" w:checkStyle="1"/>
  <w:activeWritingStyle w:appName="MSWord" w:lang="fr-FR" w:vendorID="65" w:dllVersion="514"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567"/>
  <w:hyphenationZone w:val="425"/>
  <w:evenAndOddHeaders/>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doNotExpandShiftReturn/>
    <w:suppressBottom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F4C"/>
    <w:rsid w:val="00001595"/>
    <w:rsid w:val="0000496F"/>
    <w:rsid w:val="00005ED2"/>
    <w:rsid w:val="000102BE"/>
    <w:rsid w:val="00010B22"/>
    <w:rsid w:val="000114F3"/>
    <w:rsid w:val="00014487"/>
    <w:rsid w:val="00014F2B"/>
    <w:rsid w:val="00015D70"/>
    <w:rsid w:val="00017EF8"/>
    <w:rsid w:val="00022442"/>
    <w:rsid w:val="00022600"/>
    <w:rsid w:val="00022E0F"/>
    <w:rsid w:val="0002319C"/>
    <w:rsid w:val="00030BDB"/>
    <w:rsid w:val="0003183C"/>
    <w:rsid w:val="00033BD2"/>
    <w:rsid w:val="00033C75"/>
    <w:rsid w:val="00034262"/>
    <w:rsid w:val="00037826"/>
    <w:rsid w:val="00041721"/>
    <w:rsid w:val="000419B0"/>
    <w:rsid w:val="000422B4"/>
    <w:rsid w:val="00042B93"/>
    <w:rsid w:val="000536AF"/>
    <w:rsid w:val="0005523C"/>
    <w:rsid w:val="00062F5F"/>
    <w:rsid w:val="00064CF4"/>
    <w:rsid w:val="00066252"/>
    <w:rsid w:val="00080622"/>
    <w:rsid w:val="0009254A"/>
    <w:rsid w:val="000979D4"/>
    <w:rsid w:val="000A17DB"/>
    <w:rsid w:val="000A2BCD"/>
    <w:rsid w:val="000A36B4"/>
    <w:rsid w:val="000A3A02"/>
    <w:rsid w:val="000A4B18"/>
    <w:rsid w:val="000A5358"/>
    <w:rsid w:val="000B02C5"/>
    <w:rsid w:val="000B0E33"/>
    <w:rsid w:val="000B1741"/>
    <w:rsid w:val="000B1949"/>
    <w:rsid w:val="000B5197"/>
    <w:rsid w:val="000B706D"/>
    <w:rsid w:val="000C0223"/>
    <w:rsid w:val="000D2C08"/>
    <w:rsid w:val="000D2C22"/>
    <w:rsid w:val="000D3089"/>
    <w:rsid w:val="000D5E51"/>
    <w:rsid w:val="000E118F"/>
    <w:rsid w:val="000E2CD7"/>
    <w:rsid w:val="000E4A3D"/>
    <w:rsid w:val="000F05FB"/>
    <w:rsid w:val="000F08B6"/>
    <w:rsid w:val="000F498D"/>
    <w:rsid w:val="000F6D89"/>
    <w:rsid w:val="00100EAB"/>
    <w:rsid w:val="00101168"/>
    <w:rsid w:val="001015D9"/>
    <w:rsid w:val="00105473"/>
    <w:rsid w:val="00106E10"/>
    <w:rsid w:val="00110D65"/>
    <w:rsid w:val="00110DDA"/>
    <w:rsid w:val="00114936"/>
    <w:rsid w:val="00114B46"/>
    <w:rsid w:val="0011524E"/>
    <w:rsid w:val="001226F5"/>
    <w:rsid w:val="001228E2"/>
    <w:rsid w:val="00126055"/>
    <w:rsid w:val="001402BD"/>
    <w:rsid w:val="00141921"/>
    <w:rsid w:val="00143C70"/>
    <w:rsid w:val="001440FA"/>
    <w:rsid w:val="00146D55"/>
    <w:rsid w:val="00150ABD"/>
    <w:rsid w:val="00152140"/>
    <w:rsid w:val="001529CB"/>
    <w:rsid w:val="0015393E"/>
    <w:rsid w:val="00153F22"/>
    <w:rsid w:val="0015763A"/>
    <w:rsid w:val="00157709"/>
    <w:rsid w:val="00157F4C"/>
    <w:rsid w:val="001614BB"/>
    <w:rsid w:val="0016193C"/>
    <w:rsid w:val="0016449D"/>
    <w:rsid w:val="00164DBC"/>
    <w:rsid w:val="0016545A"/>
    <w:rsid w:val="00165BB7"/>
    <w:rsid w:val="00175A2F"/>
    <w:rsid w:val="001819CB"/>
    <w:rsid w:val="00183B2A"/>
    <w:rsid w:val="00187662"/>
    <w:rsid w:val="00187F49"/>
    <w:rsid w:val="001900D5"/>
    <w:rsid w:val="001913B3"/>
    <w:rsid w:val="0019311C"/>
    <w:rsid w:val="001938F4"/>
    <w:rsid w:val="001961AE"/>
    <w:rsid w:val="00197742"/>
    <w:rsid w:val="001A22CF"/>
    <w:rsid w:val="001A3530"/>
    <w:rsid w:val="001A4DB6"/>
    <w:rsid w:val="001A780D"/>
    <w:rsid w:val="001B55E4"/>
    <w:rsid w:val="001B5E7E"/>
    <w:rsid w:val="001D1FDC"/>
    <w:rsid w:val="001D76F7"/>
    <w:rsid w:val="001E3F14"/>
    <w:rsid w:val="001E5C15"/>
    <w:rsid w:val="001E6602"/>
    <w:rsid w:val="001E6A0C"/>
    <w:rsid w:val="001F41C3"/>
    <w:rsid w:val="001F4704"/>
    <w:rsid w:val="001F71F6"/>
    <w:rsid w:val="002038A6"/>
    <w:rsid w:val="00204715"/>
    <w:rsid w:val="0020544B"/>
    <w:rsid w:val="00205F59"/>
    <w:rsid w:val="00206350"/>
    <w:rsid w:val="00210309"/>
    <w:rsid w:val="002109AB"/>
    <w:rsid w:val="002110BA"/>
    <w:rsid w:val="0021430B"/>
    <w:rsid w:val="00214DD0"/>
    <w:rsid w:val="00215594"/>
    <w:rsid w:val="00220F4A"/>
    <w:rsid w:val="00221DAD"/>
    <w:rsid w:val="00224BBD"/>
    <w:rsid w:val="0022583A"/>
    <w:rsid w:val="00226955"/>
    <w:rsid w:val="00226EBE"/>
    <w:rsid w:val="002276DC"/>
    <w:rsid w:val="00227700"/>
    <w:rsid w:val="00231594"/>
    <w:rsid w:val="00231749"/>
    <w:rsid w:val="00233EAC"/>
    <w:rsid w:val="002349A1"/>
    <w:rsid w:val="00235E7B"/>
    <w:rsid w:val="00235FC9"/>
    <w:rsid w:val="002365D2"/>
    <w:rsid w:val="00236DF3"/>
    <w:rsid w:val="0024197A"/>
    <w:rsid w:val="00242E0A"/>
    <w:rsid w:val="00244B66"/>
    <w:rsid w:val="002500AE"/>
    <w:rsid w:val="00250F01"/>
    <w:rsid w:val="002515FF"/>
    <w:rsid w:val="00253406"/>
    <w:rsid w:val="0025622D"/>
    <w:rsid w:val="002563EE"/>
    <w:rsid w:val="00256A3D"/>
    <w:rsid w:val="002613F8"/>
    <w:rsid w:val="0026173C"/>
    <w:rsid w:val="00267F4C"/>
    <w:rsid w:val="00271BB8"/>
    <w:rsid w:val="00272754"/>
    <w:rsid w:val="00282BA6"/>
    <w:rsid w:val="00283B3E"/>
    <w:rsid w:val="00287098"/>
    <w:rsid w:val="00287683"/>
    <w:rsid w:val="00290049"/>
    <w:rsid w:val="00295721"/>
    <w:rsid w:val="00297946"/>
    <w:rsid w:val="002A080A"/>
    <w:rsid w:val="002A0E45"/>
    <w:rsid w:val="002B1443"/>
    <w:rsid w:val="002B1760"/>
    <w:rsid w:val="002B2B57"/>
    <w:rsid w:val="002B417B"/>
    <w:rsid w:val="002D06CB"/>
    <w:rsid w:val="002D3F22"/>
    <w:rsid w:val="002D4AC7"/>
    <w:rsid w:val="002D5276"/>
    <w:rsid w:val="002D5C27"/>
    <w:rsid w:val="002E0B8C"/>
    <w:rsid w:val="002E16F7"/>
    <w:rsid w:val="002E186F"/>
    <w:rsid w:val="002E766C"/>
    <w:rsid w:val="002E7A60"/>
    <w:rsid w:val="002F3239"/>
    <w:rsid w:val="002F43B2"/>
    <w:rsid w:val="00301D7A"/>
    <w:rsid w:val="00307895"/>
    <w:rsid w:val="003105EA"/>
    <w:rsid w:val="00311EF1"/>
    <w:rsid w:val="00314F0E"/>
    <w:rsid w:val="00315A50"/>
    <w:rsid w:val="00325887"/>
    <w:rsid w:val="003316EB"/>
    <w:rsid w:val="00335FD2"/>
    <w:rsid w:val="003403F1"/>
    <w:rsid w:val="003407C1"/>
    <w:rsid w:val="003412E6"/>
    <w:rsid w:val="00341434"/>
    <w:rsid w:val="003445E7"/>
    <w:rsid w:val="00344A0F"/>
    <w:rsid w:val="0034630B"/>
    <w:rsid w:val="0035427F"/>
    <w:rsid w:val="003552B2"/>
    <w:rsid w:val="00355BD0"/>
    <w:rsid w:val="003564FC"/>
    <w:rsid w:val="00356FD2"/>
    <w:rsid w:val="003577CA"/>
    <w:rsid w:val="00357A12"/>
    <w:rsid w:val="00360E43"/>
    <w:rsid w:val="003679D2"/>
    <w:rsid w:val="00371C7F"/>
    <w:rsid w:val="00375FEB"/>
    <w:rsid w:val="00376EA9"/>
    <w:rsid w:val="003838C0"/>
    <w:rsid w:val="00384FC5"/>
    <w:rsid w:val="00385A8C"/>
    <w:rsid w:val="00387530"/>
    <w:rsid w:val="00392015"/>
    <w:rsid w:val="00392255"/>
    <w:rsid w:val="0039235B"/>
    <w:rsid w:val="00393CCB"/>
    <w:rsid w:val="003A005B"/>
    <w:rsid w:val="003A12FA"/>
    <w:rsid w:val="003A1F80"/>
    <w:rsid w:val="003A53D7"/>
    <w:rsid w:val="003A761A"/>
    <w:rsid w:val="003B79C2"/>
    <w:rsid w:val="003C1279"/>
    <w:rsid w:val="003C6322"/>
    <w:rsid w:val="003C64C1"/>
    <w:rsid w:val="003C6EA8"/>
    <w:rsid w:val="003D13A0"/>
    <w:rsid w:val="003D1AEC"/>
    <w:rsid w:val="003D21E9"/>
    <w:rsid w:val="003D2F53"/>
    <w:rsid w:val="003D4476"/>
    <w:rsid w:val="003D674B"/>
    <w:rsid w:val="003D6979"/>
    <w:rsid w:val="003E077E"/>
    <w:rsid w:val="003E4EC6"/>
    <w:rsid w:val="003E649A"/>
    <w:rsid w:val="003E6BFF"/>
    <w:rsid w:val="003E7809"/>
    <w:rsid w:val="003F046C"/>
    <w:rsid w:val="003F29B2"/>
    <w:rsid w:val="003F421C"/>
    <w:rsid w:val="003F675B"/>
    <w:rsid w:val="004022A3"/>
    <w:rsid w:val="00404251"/>
    <w:rsid w:val="00404401"/>
    <w:rsid w:val="0040440A"/>
    <w:rsid w:val="004055AB"/>
    <w:rsid w:val="00405636"/>
    <w:rsid w:val="00412DEC"/>
    <w:rsid w:val="00415C25"/>
    <w:rsid w:val="00416E12"/>
    <w:rsid w:val="00421A97"/>
    <w:rsid w:val="00423F07"/>
    <w:rsid w:val="004242BD"/>
    <w:rsid w:val="00424B3A"/>
    <w:rsid w:val="00425496"/>
    <w:rsid w:val="00426FC2"/>
    <w:rsid w:val="00427DC3"/>
    <w:rsid w:val="00433392"/>
    <w:rsid w:val="00435118"/>
    <w:rsid w:val="00436D09"/>
    <w:rsid w:val="004374DF"/>
    <w:rsid w:val="00443676"/>
    <w:rsid w:val="00444B24"/>
    <w:rsid w:val="00446BCD"/>
    <w:rsid w:val="0045325E"/>
    <w:rsid w:val="004558DE"/>
    <w:rsid w:val="00456369"/>
    <w:rsid w:val="00457041"/>
    <w:rsid w:val="0045799F"/>
    <w:rsid w:val="00457A5F"/>
    <w:rsid w:val="004606F2"/>
    <w:rsid w:val="0046105F"/>
    <w:rsid w:val="0046626A"/>
    <w:rsid w:val="0046708D"/>
    <w:rsid w:val="00467B08"/>
    <w:rsid w:val="00470625"/>
    <w:rsid w:val="00474FF0"/>
    <w:rsid w:val="004764AE"/>
    <w:rsid w:val="00487083"/>
    <w:rsid w:val="0048766E"/>
    <w:rsid w:val="00487A79"/>
    <w:rsid w:val="004A273B"/>
    <w:rsid w:val="004A3900"/>
    <w:rsid w:val="004A7800"/>
    <w:rsid w:val="004A7CCE"/>
    <w:rsid w:val="004B0C31"/>
    <w:rsid w:val="004B31FB"/>
    <w:rsid w:val="004B36ED"/>
    <w:rsid w:val="004B5593"/>
    <w:rsid w:val="004B6436"/>
    <w:rsid w:val="004B6BE7"/>
    <w:rsid w:val="004B7E32"/>
    <w:rsid w:val="004C1B0F"/>
    <w:rsid w:val="004C30F5"/>
    <w:rsid w:val="004C56A2"/>
    <w:rsid w:val="004C597B"/>
    <w:rsid w:val="004C73E2"/>
    <w:rsid w:val="004D1ABC"/>
    <w:rsid w:val="004D4954"/>
    <w:rsid w:val="004D4AA1"/>
    <w:rsid w:val="004D6189"/>
    <w:rsid w:val="004D649E"/>
    <w:rsid w:val="004D711C"/>
    <w:rsid w:val="004E004C"/>
    <w:rsid w:val="004E1488"/>
    <w:rsid w:val="004E232D"/>
    <w:rsid w:val="004E27D9"/>
    <w:rsid w:val="004E2D3B"/>
    <w:rsid w:val="004E7A6A"/>
    <w:rsid w:val="004F111B"/>
    <w:rsid w:val="004F15CE"/>
    <w:rsid w:val="004F4592"/>
    <w:rsid w:val="004F4956"/>
    <w:rsid w:val="00502097"/>
    <w:rsid w:val="00504A50"/>
    <w:rsid w:val="0051160C"/>
    <w:rsid w:val="00513F31"/>
    <w:rsid w:val="00514968"/>
    <w:rsid w:val="00520D36"/>
    <w:rsid w:val="00520E41"/>
    <w:rsid w:val="00525403"/>
    <w:rsid w:val="005257BC"/>
    <w:rsid w:val="00526742"/>
    <w:rsid w:val="005274B0"/>
    <w:rsid w:val="00534237"/>
    <w:rsid w:val="00536332"/>
    <w:rsid w:val="00537A95"/>
    <w:rsid w:val="00540F09"/>
    <w:rsid w:val="0054148E"/>
    <w:rsid w:val="0054179E"/>
    <w:rsid w:val="005473E2"/>
    <w:rsid w:val="00547AA0"/>
    <w:rsid w:val="00553505"/>
    <w:rsid w:val="00554A96"/>
    <w:rsid w:val="00557C93"/>
    <w:rsid w:val="005639A3"/>
    <w:rsid w:val="005701C8"/>
    <w:rsid w:val="00572218"/>
    <w:rsid w:val="00572890"/>
    <w:rsid w:val="0057517B"/>
    <w:rsid w:val="005807ED"/>
    <w:rsid w:val="00581D88"/>
    <w:rsid w:val="005842AF"/>
    <w:rsid w:val="00584BB4"/>
    <w:rsid w:val="0058600E"/>
    <w:rsid w:val="00594AD2"/>
    <w:rsid w:val="00597942"/>
    <w:rsid w:val="005A3554"/>
    <w:rsid w:val="005B3FD4"/>
    <w:rsid w:val="005B4A6D"/>
    <w:rsid w:val="005C37E0"/>
    <w:rsid w:val="005C3A1E"/>
    <w:rsid w:val="005C562C"/>
    <w:rsid w:val="005C5677"/>
    <w:rsid w:val="005C6D28"/>
    <w:rsid w:val="005C72A8"/>
    <w:rsid w:val="005C78B0"/>
    <w:rsid w:val="005C7925"/>
    <w:rsid w:val="005D00C5"/>
    <w:rsid w:val="005D118A"/>
    <w:rsid w:val="005D1875"/>
    <w:rsid w:val="005D2135"/>
    <w:rsid w:val="005D6C0C"/>
    <w:rsid w:val="005D76D7"/>
    <w:rsid w:val="005E1931"/>
    <w:rsid w:val="005E3B45"/>
    <w:rsid w:val="005E59E6"/>
    <w:rsid w:val="005E6954"/>
    <w:rsid w:val="005E7F66"/>
    <w:rsid w:val="005F0204"/>
    <w:rsid w:val="005F0F10"/>
    <w:rsid w:val="005F1C88"/>
    <w:rsid w:val="005F1E9D"/>
    <w:rsid w:val="005F4112"/>
    <w:rsid w:val="005F5DC0"/>
    <w:rsid w:val="00601AA9"/>
    <w:rsid w:val="00603295"/>
    <w:rsid w:val="006035FF"/>
    <w:rsid w:val="00603742"/>
    <w:rsid w:val="00604138"/>
    <w:rsid w:val="00615B4D"/>
    <w:rsid w:val="00616D62"/>
    <w:rsid w:val="00622276"/>
    <w:rsid w:val="00622C43"/>
    <w:rsid w:val="00622FE0"/>
    <w:rsid w:val="00625C2C"/>
    <w:rsid w:val="00630A7D"/>
    <w:rsid w:val="00632452"/>
    <w:rsid w:val="006330D7"/>
    <w:rsid w:val="006332F9"/>
    <w:rsid w:val="00635238"/>
    <w:rsid w:val="00635562"/>
    <w:rsid w:val="00640D7B"/>
    <w:rsid w:val="00641D92"/>
    <w:rsid w:val="006449FC"/>
    <w:rsid w:val="00644AA7"/>
    <w:rsid w:val="00645D8F"/>
    <w:rsid w:val="00647BD3"/>
    <w:rsid w:val="00652CE2"/>
    <w:rsid w:val="00653972"/>
    <w:rsid w:val="00660626"/>
    <w:rsid w:val="00661F03"/>
    <w:rsid w:val="006636BB"/>
    <w:rsid w:val="00671700"/>
    <w:rsid w:val="00673ED7"/>
    <w:rsid w:val="00674203"/>
    <w:rsid w:val="00677AF4"/>
    <w:rsid w:val="00683E87"/>
    <w:rsid w:val="00692DD7"/>
    <w:rsid w:val="00693A2E"/>
    <w:rsid w:val="00695047"/>
    <w:rsid w:val="00695380"/>
    <w:rsid w:val="00695492"/>
    <w:rsid w:val="0069607A"/>
    <w:rsid w:val="006B1DBC"/>
    <w:rsid w:val="006B3383"/>
    <w:rsid w:val="006B390A"/>
    <w:rsid w:val="006B40A2"/>
    <w:rsid w:val="006B5021"/>
    <w:rsid w:val="006B5E74"/>
    <w:rsid w:val="006C3397"/>
    <w:rsid w:val="006C3769"/>
    <w:rsid w:val="006C5C82"/>
    <w:rsid w:val="006C6007"/>
    <w:rsid w:val="006D65F2"/>
    <w:rsid w:val="006E2A26"/>
    <w:rsid w:val="006E4B1A"/>
    <w:rsid w:val="006E4C10"/>
    <w:rsid w:val="006F26CB"/>
    <w:rsid w:val="006F4D8A"/>
    <w:rsid w:val="006F5D9C"/>
    <w:rsid w:val="006F757E"/>
    <w:rsid w:val="006F7F09"/>
    <w:rsid w:val="007003B9"/>
    <w:rsid w:val="0070373A"/>
    <w:rsid w:val="007101D3"/>
    <w:rsid w:val="00710F19"/>
    <w:rsid w:val="00712F5F"/>
    <w:rsid w:val="00714F23"/>
    <w:rsid w:val="00721CBF"/>
    <w:rsid w:val="0072484E"/>
    <w:rsid w:val="00725493"/>
    <w:rsid w:val="00725E8C"/>
    <w:rsid w:val="00727B0B"/>
    <w:rsid w:val="007328EB"/>
    <w:rsid w:val="00733610"/>
    <w:rsid w:val="00744E3B"/>
    <w:rsid w:val="00751FBB"/>
    <w:rsid w:val="00756038"/>
    <w:rsid w:val="007568F2"/>
    <w:rsid w:val="00757127"/>
    <w:rsid w:val="007632A6"/>
    <w:rsid w:val="007655E7"/>
    <w:rsid w:val="007659EC"/>
    <w:rsid w:val="007661D5"/>
    <w:rsid w:val="00766CE7"/>
    <w:rsid w:val="00766F5D"/>
    <w:rsid w:val="007714F8"/>
    <w:rsid w:val="00773645"/>
    <w:rsid w:val="007739A1"/>
    <w:rsid w:val="00775B2E"/>
    <w:rsid w:val="00776874"/>
    <w:rsid w:val="00777183"/>
    <w:rsid w:val="00782661"/>
    <w:rsid w:val="00796440"/>
    <w:rsid w:val="007A3B7A"/>
    <w:rsid w:val="007A4759"/>
    <w:rsid w:val="007A52E2"/>
    <w:rsid w:val="007A6732"/>
    <w:rsid w:val="007A6E86"/>
    <w:rsid w:val="007A7A06"/>
    <w:rsid w:val="007B1F69"/>
    <w:rsid w:val="007B2187"/>
    <w:rsid w:val="007B5AAC"/>
    <w:rsid w:val="007B6BF9"/>
    <w:rsid w:val="007C185F"/>
    <w:rsid w:val="007C39FA"/>
    <w:rsid w:val="007C57F0"/>
    <w:rsid w:val="007C663C"/>
    <w:rsid w:val="007C666B"/>
    <w:rsid w:val="007D0381"/>
    <w:rsid w:val="007D247E"/>
    <w:rsid w:val="007D3BB1"/>
    <w:rsid w:val="007D3FA4"/>
    <w:rsid w:val="007D64F6"/>
    <w:rsid w:val="007D66BE"/>
    <w:rsid w:val="007D7CAC"/>
    <w:rsid w:val="007E1A2F"/>
    <w:rsid w:val="007E3AA2"/>
    <w:rsid w:val="007E667E"/>
    <w:rsid w:val="007E70F4"/>
    <w:rsid w:val="007E735C"/>
    <w:rsid w:val="007E74AD"/>
    <w:rsid w:val="007E7EB3"/>
    <w:rsid w:val="007F0E80"/>
    <w:rsid w:val="007F40E1"/>
    <w:rsid w:val="007F44DA"/>
    <w:rsid w:val="007F560A"/>
    <w:rsid w:val="007F6D5C"/>
    <w:rsid w:val="007F7ABC"/>
    <w:rsid w:val="00800202"/>
    <w:rsid w:val="00800948"/>
    <w:rsid w:val="008016B4"/>
    <w:rsid w:val="00807B47"/>
    <w:rsid w:val="0081075B"/>
    <w:rsid w:val="00810BCE"/>
    <w:rsid w:val="008119D2"/>
    <w:rsid w:val="00814208"/>
    <w:rsid w:val="0081790E"/>
    <w:rsid w:val="00823C90"/>
    <w:rsid w:val="0083169C"/>
    <w:rsid w:val="0083183A"/>
    <w:rsid w:val="00836998"/>
    <w:rsid w:val="00836F3D"/>
    <w:rsid w:val="00842310"/>
    <w:rsid w:val="008432FA"/>
    <w:rsid w:val="008436C3"/>
    <w:rsid w:val="008472B5"/>
    <w:rsid w:val="008506C7"/>
    <w:rsid w:val="00853018"/>
    <w:rsid w:val="00853E46"/>
    <w:rsid w:val="00853E6D"/>
    <w:rsid w:val="008555D5"/>
    <w:rsid w:val="00855B6B"/>
    <w:rsid w:val="008613D0"/>
    <w:rsid w:val="0086327C"/>
    <w:rsid w:val="008655A8"/>
    <w:rsid w:val="00866827"/>
    <w:rsid w:val="00871033"/>
    <w:rsid w:val="00873928"/>
    <w:rsid w:val="00876107"/>
    <w:rsid w:val="0087639D"/>
    <w:rsid w:val="00880ACE"/>
    <w:rsid w:val="00883C6D"/>
    <w:rsid w:val="00884296"/>
    <w:rsid w:val="00887DEE"/>
    <w:rsid w:val="00892D6F"/>
    <w:rsid w:val="008948A6"/>
    <w:rsid w:val="008954E2"/>
    <w:rsid w:val="00895724"/>
    <w:rsid w:val="00896A20"/>
    <w:rsid w:val="00896A26"/>
    <w:rsid w:val="008A4D4F"/>
    <w:rsid w:val="008A50AD"/>
    <w:rsid w:val="008A5136"/>
    <w:rsid w:val="008B5513"/>
    <w:rsid w:val="008B556F"/>
    <w:rsid w:val="008B6CB5"/>
    <w:rsid w:val="008C17DD"/>
    <w:rsid w:val="008C3A4F"/>
    <w:rsid w:val="008C7F58"/>
    <w:rsid w:val="008D15AB"/>
    <w:rsid w:val="008D2585"/>
    <w:rsid w:val="008D490E"/>
    <w:rsid w:val="008D5CA3"/>
    <w:rsid w:val="008D5CCE"/>
    <w:rsid w:val="008D6854"/>
    <w:rsid w:val="008E106D"/>
    <w:rsid w:val="008E7699"/>
    <w:rsid w:val="008F2676"/>
    <w:rsid w:val="008F2A6A"/>
    <w:rsid w:val="008F478C"/>
    <w:rsid w:val="008F49FD"/>
    <w:rsid w:val="00910A59"/>
    <w:rsid w:val="00911DC2"/>
    <w:rsid w:val="00913E63"/>
    <w:rsid w:val="0091587B"/>
    <w:rsid w:val="00916D69"/>
    <w:rsid w:val="00921065"/>
    <w:rsid w:val="0092140B"/>
    <w:rsid w:val="00922CE0"/>
    <w:rsid w:val="009236A2"/>
    <w:rsid w:val="00924A00"/>
    <w:rsid w:val="00924DD3"/>
    <w:rsid w:val="009257C1"/>
    <w:rsid w:val="00925D1F"/>
    <w:rsid w:val="009266F5"/>
    <w:rsid w:val="00926B2C"/>
    <w:rsid w:val="00933725"/>
    <w:rsid w:val="0093406F"/>
    <w:rsid w:val="00940E9B"/>
    <w:rsid w:val="00944A0C"/>
    <w:rsid w:val="00944B4C"/>
    <w:rsid w:val="00951B7A"/>
    <w:rsid w:val="00951EB7"/>
    <w:rsid w:val="00954609"/>
    <w:rsid w:val="009563A6"/>
    <w:rsid w:val="00956BAF"/>
    <w:rsid w:val="00960605"/>
    <w:rsid w:val="00961764"/>
    <w:rsid w:val="00962849"/>
    <w:rsid w:val="00965EDD"/>
    <w:rsid w:val="00966316"/>
    <w:rsid w:val="009666C8"/>
    <w:rsid w:val="0097380F"/>
    <w:rsid w:val="00973D96"/>
    <w:rsid w:val="009750D6"/>
    <w:rsid w:val="00981B14"/>
    <w:rsid w:val="009836DA"/>
    <w:rsid w:val="00986C3A"/>
    <w:rsid w:val="00986E17"/>
    <w:rsid w:val="0098798B"/>
    <w:rsid w:val="009903EF"/>
    <w:rsid w:val="00991384"/>
    <w:rsid w:val="00992ADE"/>
    <w:rsid w:val="009947C7"/>
    <w:rsid w:val="00994F0C"/>
    <w:rsid w:val="009A1B16"/>
    <w:rsid w:val="009A21C8"/>
    <w:rsid w:val="009A61DC"/>
    <w:rsid w:val="009B01C5"/>
    <w:rsid w:val="009B1472"/>
    <w:rsid w:val="009B3DCC"/>
    <w:rsid w:val="009B3EE0"/>
    <w:rsid w:val="009B4992"/>
    <w:rsid w:val="009B6AFD"/>
    <w:rsid w:val="009C4418"/>
    <w:rsid w:val="009C4DBC"/>
    <w:rsid w:val="009C79E0"/>
    <w:rsid w:val="009D022D"/>
    <w:rsid w:val="009E0FE9"/>
    <w:rsid w:val="009E3F2B"/>
    <w:rsid w:val="009E41D8"/>
    <w:rsid w:val="009F131A"/>
    <w:rsid w:val="009F245E"/>
    <w:rsid w:val="009F38DF"/>
    <w:rsid w:val="009F5286"/>
    <w:rsid w:val="009F5700"/>
    <w:rsid w:val="009F6153"/>
    <w:rsid w:val="009F6BD6"/>
    <w:rsid w:val="009F7828"/>
    <w:rsid w:val="009F7998"/>
    <w:rsid w:val="00A0039A"/>
    <w:rsid w:val="00A00F19"/>
    <w:rsid w:val="00A019A8"/>
    <w:rsid w:val="00A01CE8"/>
    <w:rsid w:val="00A02EFE"/>
    <w:rsid w:val="00A02FC9"/>
    <w:rsid w:val="00A070E7"/>
    <w:rsid w:val="00A11939"/>
    <w:rsid w:val="00A213EF"/>
    <w:rsid w:val="00A21897"/>
    <w:rsid w:val="00A22B54"/>
    <w:rsid w:val="00A249F2"/>
    <w:rsid w:val="00A24A7A"/>
    <w:rsid w:val="00A320FD"/>
    <w:rsid w:val="00A33E65"/>
    <w:rsid w:val="00A350B2"/>
    <w:rsid w:val="00A35E8B"/>
    <w:rsid w:val="00A508AC"/>
    <w:rsid w:val="00A50EA8"/>
    <w:rsid w:val="00A52698"/>
    <w:rsid w:val="00A53239"/>
    <w:rsid w:val="00A53C36"/>
    <w:rsid w:val="00A53F1A"/>
    <w:rsid w:val="00A544A5"/>
    <w:rsid w:val="00A576CA"/>
    <w:rsid w:val="00A60971"/>
    <w:rsid w:val="00A60EE2"/>
    <w:rsid w:val="00A629BB"/>
    <w:rsid w:val="00A65DF9"/>
    <w:rsid w:val="00A67475"/>
    <w:rsid w:val="00A712CB"/>
    <w:rsid w:val="00A74E06"/>
    <w:rsid w:val="00A75020"/>
    <w:rsid w:val="00A769D7"/>
    <w:rsid w:val="00A77C20"/>
    <w:rsid w:val="00A92D3D"/>
    <w:rsid w:val="00A92F8E"/>
    <w:rsid w:val="00A939A3"/>
    <w:rsid w:val="00A94AD1"/>
    <w:rsid w:val="00A96522"/>
    <w:rsid w:val="00A96E7B"/>
    <w:rsid w:val="00AA296B"/>
    <w:rsid w:val="00AA2BB8"/>
    <w:rsid w:val="00AA2D14"/>
    <w:rsid w:val="00AA4742"/>
    <w:rsid w:val="00AA61D0"/>
    <w:rsid w:val="00AB59E4"/>
    <w:rsid w:val="00AC0A22"/>
    <w:rsid w:val="00AC1E30"/>
    <w:rsid w:val="00AC23D7"/>
    <w:rsid w:val="00AC6FCA"/>
    <w:rsid w:val="00AD3C2B"/>
    <w:rsid w:val="00AD4593"/>
    <w:rsid w:val="00AD51D6"/>
    <w:rsid w:val="00AD5961"/>
    <w:rsid w:val="00AD7FC2"/>
    <w:rsid w:val="00AE1139"/>
    <w:rsid w:val="00AE42AE"/>
    <w:rsid w:val="00AE487C"/>
    <w:rsid w:val="00AE5023"/>
    <w:rsid w:val="00AE7252"/>
    <w:rsid w:val="00AF061B"/>
    <w:rsid w:val="00AF3083"/>
    <w:rsid w:val="00AF465B"/>
    <w:rsid w:val="00AF50FB"/>
    <w:rsid w:val="00AF75B8"/>
    <w:rsid w:val="00B00539"/>
    <w:rsid w:val="00B04DB0"/>
    <w:rsid w:val="00B05942"/>
    <w:rsid w:val="00B063AD"/>
    <w:rsid w:val="00B067DF"/>
    <w:rsid w:val="00B0756E"/>
    <w:rsid w:val="00B12BAE"/>
    <w:rsid w:val="00B13D07"/>
    <w:rsid w:val="00B15D25"/>
    <w:rsid w:val="00B15DD9"/>
    <w:rsid w:val="00B17CE5"/>
    <w:rsid w:val="00B20321"/>
    <w:rsid w:val="00B20D03"/>
    <w:rsid w:val="00B22D9B"/>
    <w:rsid w:val="00B23820"/>
    <w:rsid w:val="00B31886"/>
    <w:rsid w:val="00B33012"/>
    <w:rsid w:val="00B35EBA"/>
    <w:rsid w:val="00B43187"/>
    <w:rsid w:val="00B457CD"/>
    <w:rsid w:val="00B46F58"/>
    <w:rsid w:val="00B474FA"/>
    <w:rsid w:val="00B5099B"/>
    <w:rsid w:val="00B51C3B"/>
    <w:rsid w:val="00B52EC8"/>
    <w:rsid w:val="00B5468F"/>
    <w:rsid w:val="00B5576E"/>
    <w:rsid w:val="00B56389"/>
    <w:rsid w:val="00B57229"/>
    <w:rsid w:val="00B66AC6"/>
    <w:rsid w:val="00B672A3"/>
    <w:rsid w:val="00B70D95"/>
    <w:rsid w:val="00B711D6"/>
    <w:rsid w:val="00B735F0"/>
    <w:rsid w:val="00B7530C"/>
    <w:rsid w:val="00B774A0"/>
    <w:rsid w:val="00B813BE"/>
    <w:rsid w:val="00B91F73"/>
    <w:rsid w:val="00B94783"/>
    <w:rsid w:val="00BA1568"/>
    <w:rsid w:val="00BA41F7"/>
    <w:rsid w:val="00BA5438"/>
    <w:rsid w:val="00BA581C"/>
    <w:rsid w:val="00BA7902"/>
    <w:rsid w:val="00BB04CE"/>
    <w:rsid w:val="00BB2FD1"/>
    <w:rsid w:val="00BB30DB"/>
    <w:rsid w:val="00BB4435"/>
    <w:rsid w:val="00BC2807"/>
    <w:rsid w:val="00BC5BFE"/>
    <w:rsid w:val="00BD7831"/>
    <w:rsid w:val="00BE31FB"/>
    <w:rsid w:val="00BE56A5"/>
    <w:rsid w:val="00BE6001"/>
    <w:rsid w:val="00BF1FB5"/>
    <w:rsid w:val="00BF2830"/>
    <w:rsid w:val="00BF412A"/>
    <w:rsid w:val="00BF6C6E"/>
    <w:rsid w:val="00C010EF"/>
    <w:rsid w:val="00C01FD9"/>
    <w:rsid w:val="00C02DED"/>
    <w:rsid w:val="00C050C6"/>
    <w:rsid w:val="00C076F6"/>
    <w:rsid w:val="00C12494"/>
    <w:rsid w:val="00C162BF"/>
    <w:rsid w:val="00C16853"/>
    <w:rsid w:val="00C20A64"/>
    <w:rsid w:val="00C20E5B"/>
    <w:rsid w:val="00C33A4B"/>
    <w:rsid w:val="00C34B38"/>
    <w:rsid w:val="00C37C8F"/>
    <w:rsid w:val="00C37D06"/>
    <w:rsid w:val="00C41528"/>
    <w:rsid w:val="00C4198C"/>
    <w:rsid w:val="00C423BF"/>
    <w:rsid w:val="00C43400"/>
    <w:rsid w:val="00C4349B"/>
    <w:rsid w:val="00C435DB"/>
    <w:rsid w:val="00C44C04"/>
    <w:rsid w:val="00C44E58"/>
    <w:rsid w:val="00C523D1"/>
    <w:rsid w:val="00C536A7"/>
    <w:rsid w:val="00C56F8A"/>
    <w:rsid w:val="00C571B0"/>
    <w:rsid w:val="00C60C99"/>
    <w:rsid w:val="00C67187"/>
    <w:rsid w:val="00C703A1"/>
    <w:rsid w:val="00C7076A"/>
    <w:rsid w:val="00C75393"/>
    <w:rsid w:val="00C822CC"/>
    <w:rsid w:val="00C85723"/>
    <w:rsid w:val="00C85800"/>
    <w:rsid w:val="00C87EAF"/>
    <w:rsid w:val="00C907C8"/>
    <w:rsid w:val="00C92637"/>
    <w:rsid w:val="00C950DE"/>
    <w:rsid w:val="00C952E7"/>
    <w:rsid w:val="00CA15EB"/>
    <w:rsid w:val="00CA2D8D"/>
    <w:rsid w:val="00CA4F3E"/>
    <w:rsid w:val="00CA5315"/>
    <w:rsid w:val="00CB03F0"/>
    <w:rsid w:val="00CB0CB2"/>
    <w:rsid w:val="00CB13CB"/>
    <w:rsid w:val="00CB336C"/>
    <w:rsid w:val="00CB4E03"/>
    <w:rsid w:val="00CB68BB"/>
    <w:rsid w:val="00CC26D1"/>
    <w:rsid w:val="00CD1246"/>
    <w:rsid w:val="00CD297E"/>
    <w:rsid w:val="00CD462B"/>
    <w:rsid w:val="00CD6721"/>
    <w:rsid w:val="00CD7608"/>
    <w:rsid w:val="00CD7E68"/>
    <w:rsid w:val="00CE29C0"/>
    <w:rsid w:val="00CF72D7"/>
    <w:rsid w:val="00D00300"/>
    <w:rsid w:val="00D00590"/>
    <w:rsid w:val="00D04C98"/>
    <w:rsid w:val="00D112C0"/>
    <w:rsid w:val="00D13234"/>
    <w:rsid w:val="00D15BD9"/>
    <w:rsid w:val="00D15C3D"/>
    <w:rsid w:val="00D316B0"/>
    <w:rsid w:val="00D32B23"/>
    <w:rsid w:val="00D33B5C"/>
    <w:rsid w:val="00D42ADD"/>
    <w:rsid w:val="00D448B4"/>
    <w:rsid w:val="00D45F48"/>
    <w:rsid w:val="00D47E03"/>
    <w:rsid w:val="00D50862"/>
    <w:rsid w:val="00D556F3"/>
    <w:rsid w:val="00D56C80"/>
    <w:rsid w:val="00D57650"/>
    <w:rsid w:val="00D608BC"/>
    <w:rsid w:val="00D6665D"/>
    <w:rsid w:val="00D704DB"/>
    <w:rsid w:val="00D8467B"/>
    <w:rsid w:val="00D84C43"/>
    <w:rsid w:val="00D85AC6"/>
    <w:rsid w:val="00D90AD0"/>
    <w:rsid w:val="00D92EEF"/>
    <w:rsid w:val="00D95242"/>
    <w:rsid w:val="00DA158B"/>
    <w:rsid w:val="00DA312B"/>
    <w:rsid w:val="00DA32F2"/>
    <w:rsid w:val="00DA4710"/>
    <w:rsid w:val="00DA604B"/>
    <w:rsid w:val="00DA7521"/>
    <w:rsid w:val="00DA76DD"/>
    <w:rsid w:val="00DB0110"/>
    <w:rsid w:val="00DB0F0E"/>
    <w:rsid w:val="00DB2831"/>
    <w:rsid w:val="00DB2ABE"/>
    <w:rsid w:val="00DB3193"/>
    <w:rsid w:val="00DB38EC"/>
    <w:rsid w:val="00DB4FE9"/>
    <w:rsid w:val="00DC4106"/>
    <w:rsid w:val="00DC464B"/>
    <w:rsid w:val="00DC6D1A"/>
    <w:rsid w:val="00DD0C8F"/>
    <w:rsid w:val="00DD3216"/>
    <w:rsid w:val="00DD6686"/>
    <w:rsid w:val="00DD7293"/>
    <w:rsid w:val="00DE0812"/>
    <w:rsid w:val="00DE31B2"/>
    <w:rsid w:val="00DE48AF"/>
    <w:rsid w:val="00DE6F23"/>
    <w:rsid w:val="00DF03D5"/>
    <w:rsid w:val="00DF0C9B"/>
    <w:rsid w:val="00DF1337"/>
    <w:rsid w:val="00DF1966"/>
    <w:rsid w:val="00DF37A5"/>
    <w:rsid w:val="00DF45D6"/>
    <w:rsid w:val="00DF4BD8"/>
    <w:rsid w:val="00DF6101"/>
    <w:rsid w:val="00DF6B1A"/>
    <w:rsid w:val="00E00EA1"/>
    <w:rsid w:val="00E02EA0"/>
    <w:rsid w:val="00E11958"/>
    <w:rsid w:val="00E11BCC"/>
    <w:rsid w:val="00E123B2"/>
    <w:rsid w:val="00E12ED4"/>
    <w:rsid w:val="00E26039"/>
    <w:rsid w:val="00E27669"/>
    <w:rsid w:val="00E35410"/>
    <w:rsid w:val="00E37CE2"/>
    <w:rsid w:val="00E400FB"/>
    <w:rsid w:val="00E412AD"/>
    <w:rsid w:val="00E43A91"/>
    <w:rsid w:val="00E4460D"/>
    <w:rsid w:val="00E53545"/>
    <w:rsid w:val="00E564DC"/>
    <w:rsid w:val="00E571A2"/>
    <w:rsid w:val="00E6044A"/>
    <w:rsid w:val="00E61766"/>
    <w:rsid w:val="00E62704"/>
    <w:rsid w:val="00E67BAB"/>
    <w:rsid w:val="00E70106"/>
    <w:rsid w:val="00E72BB4"/>
    <w:rsid w:val="00E73798"/>
    <w:rsid w:val="00E752F9"/>
    <w:rsid w:val="00E75425"/>
    <w:rsid w:val="00E764CE"/>
    <w:rsid w:val="00E8296A"/>
    <w:rsid w:val="00E8536A"/>
    <w:rsid w:val="00E92D93"/>
    <w:rsid w:val="00E93327"/>
    <w:rsid w:val="00E96313"/>
    <w:rsid w:val="00EA0B06"/>
    <w:rsid w:val="00EA0EF7"/>
    <w:rsid w:val="00EA1E5C"/>
    <w:rsid w:val="00EA4C62"/>
    <w:rsid w:val="00EB49A9"/>
    <w:rsid w:val="00EB4DB3"/>
    <w:rsid w:val="00EB64CC"/>
    <w:rsid w:val="00EB747B"/>
    <w:rsid w:val="00EC1E68"/>
    <w:rsid w:val="00EC48E4"/>
    <w:rsid w:val="00EC52E4"/>
    <w:rsid w:val="00EC5CF0"/>
    <w:rsid w:val="00ED4354"/>
    <w:rsid w:val="00EE0EF7"/>
    <w:rsid w:val="00EE1077"/>
    <w:rsid w:val="00EE1D2E"/>
    <w:rsid w:val="00EE2833"/>
    <w:rsid w:val="00EF39BF"/>
    <w:rsid w:val="00EF3B22"/>
    <w:rsid w:val="00EF413D"/>
    <w:rsid w:val="00F02E84"/>
    <w:rsid w:val="00F06927"/>
    <w:rsid w:val="00F07021"/>
    <w:rsid w:val="00F07749"/>
    <w:rsid w:val="00F109B4"/>
    <w:rsid w:val="00F10D76"/>
    <w:rsid w:val="00F11224"/>
    <w:rsid w:val="00F128AE"/>
    <w:rsid w:val="00F141D7"/>
    <w:rsid w:val="00F1634C"/>
    <w:rsid w:val="00F1748A"/>
    <w:rsid w:val="00F20C57"/>
    <w:rsid w:val="00F21AB6"/>
    <w:rsid w:val="00F21BC3"/>
    <w:rsid w:val="00F242E4"/>
    <w:rsid w:val="00F31C49"/>
    <w:rsid w:val="00F328DC"/>
    <w:rsid w:val="00F40693"/>
    <w:rsid w:val="00F41A57"/>
    <w:rsid w:val="00F42CAB"/>
    <w:rsid w:val="00F43DEA"/>
    <w:rsid w:val="00F44474"/>
    <w:rsid w:val="00F520F1"/>
    <w:rsid w:val="00F53313"/>
    <w:rsid w:val="00F5676D"/>
    <w:rsid w:val="00F57F80"/>
    <w:rsid w:val="00F62764"/>
    <w:rsid w:val="00F67F6F"/>
    <w:rsid w:val="00F707AF"/>
    <w:rsid w:val="00F749D8"/>
    <w:rsid w:val="00F774A1"/>
    <w:rsid w:val="00F77F3B"/>
    <w:rsid w:val="00F82D1E"/>
    <w:rsid w:val="00F842E3"/>
    <w:rsid w:val="00F862EF"/>
    <w:rsid w:val="00F91C54"/>
    <w:rsid w:val="00F94604"/>
    <w:rsid w:val="00F97840"/>
    <w:rsid w:val="00FA1B14"/>
    <w:rsid w:val="00FA3D88"/>
    <w:rsid w:val="00FA46F3"/>
    <w:rsid w:val="00FA487B"/>
    <w:rsid w:val="00FA5553"/>
    <w:rsid w:val="00FA785A"/>
    <w:rsid w:val="00FB044D"/>
    <w:rsid w:val="00FB04D6"/>
    <w:rsid w:val="00FB073B"/>
    <w:rsid w:val="00FB07BF"/>
    <w:rsid w:val="00FB2D00"/>
    <w:rsid w:val="00FB3F03"/>
    <w:rsid w:val="00FB48A6"/>
    <w:rsid w:val="00FB543F"/>
    <w:rsid w:val="00FC1131"/>
    <w:rsid w:val="00FC478A"/>
    <w:rsid w:val="00FC5F91"/>
    <w:rsid w:val="00FC69FE"/>
    <w:rsid w:val="00FD3F0C"/>
    <w:rsid w:val="00FD44A3"/>
    <w:rsid w:val="00FE43C7"/>
    <w:rsid w:val="00FE4950"/>
    <w:rsid w:val="00FE5A1F"/>
    <w:rsid w:val="00FE6A9B"/>
    <w:rsid w:val="00FF2317"/>
    <w:rsid w:val="00FF28AA"/>
    <w:rsid w:val="00FF62E6"/>
    <w:rsid w:val="00FF694E"/>
    <w:rsid w:val="00FF7304"/>
    <w:rsid w:val="00FF789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BAA989"/>
  <w15:docId w15:val="{B02C2071-9F2E-4ADD-A82E-1486549F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936"/>
    <w:rPr>
      <w:rFonts w:ascii="Arial" w:hAnsi="Arial"/>
      <w:sz w:val="24"/>
      <w:szCs w:val="24"/>
    </w:rPr>
  </w:style>
  <w:style w:type="paragraph" w:styleId="Heading1">
    <w:name w:val="heading 1"/>
    <w:basedOn w:val="Normal"/>
    <w:next w:val="Normal"/>
    <w:qFormat/>
    <w:rsid w:val="00A75F44"/>
    <w:pPr>
      <w:keepNext/>
      <w:numPr>
        <w:numId w:val="2"/>
      </w:numPr>
      <w:spacing w:before="240" w:after="60"/>
      <w:outlineLvl w:val="0"/>
    </w:pPr>
    <w:rPr>
      <w:b/>
      <w:kern w:val="32"/>
      <w:sz w:val="32"/>
      <w:szCs w:val="32"/>
    </w:rPr>
  </w:style>
  <w:style w:type="paragraph" w:styleId="Heading2">
    <w:name w:val="heading 2"/>
    <w:basedOn w:val="Normal"/>
    <w:next w:val="Normal"/>
    <w:qFormat/>
    <w:rsid w:val="00A75F44"/>
    <w:pPr>
      <w:keepNext/>
      <w:numPr>
        <w:ilvl w:val="1"/>
        <w:numId w:val="2"/>
      </w:numPr>
      <w:spacing w:before="240" w:after="60"/>
      <w:outlineLvl w:val="1"/>
    </w:pPr>
    <w:rPr>
      <w:b/>
      <w:i/>
      <w:sz w:val="28"/>
      <w:szCs w:val="28"/>
    </w:rPr>
  </w:style>
  <w:style w:type="paragraph" w:styleId="Heading3">
    <w:name w:val="heading 3"/>
    <w:basedOn w:val="Normal"/>
    <w:next w:val="Normal"/>
    <w:qFormat/>
    <w:rsid w:val="00A75F44"/>
    <w:pPr>
      <w:keepNext/>
      <w:numPr>
        <w:ilvl w:val="2"/>
        <w:numId w:val="2"/>
      </w:numPr>
      <w:spacing w:before="240" w:after="60"/>
      <w:outlineLvl w:val="2"/>
    </w:pPr>
    <w:rPr>
      <w:b/>
      <w:sz w:val="26"/>
      <w:szCs w:val="26"/>
    </w:rPr>
  </w:style>
  <w:style w:type="paragraph" w:styleId="Heading4">
    <w:name w:val="heading 4"/>
    <w:basedOn w:val="Normal"/>
    <w:next w:val="Normal"/>
    <w:qFormat/>
    <w:rsid w:val="00A75F44"/>
    <w:pPr>
      <w:keepNext/>
      <w:numPr>
        <w:ilvl w:val="3"/>
        <w:numId w:val="2"/>
      </w:numPr>
      <w:spacing w:before="240" w:after="60"/>
      <w:outlineLvl w:val="3"/>
    </w:pPr>
    <w:rPr>
      <w:b/>
      <w:sz w:val="28"/>
      <w:szCs w:val="28"/>
    </w:rPr>
  </w:style>
  <w:style w:type="paragraph" w:styleId="Heading5">
    <w:name w:val="heading 5"/>
    <w:basedOn w:val="Normal"/>
    <w:next w:val="Normal"/>
    <w:qFormat/>
    <w:rsid w:val="00A75F44"/>
    <w:pPr>
      <w:numPr>
        <w:ilvl w:val="4"/>
        <w:numId w:val="2"/>
      </w:numPr>
      <w:spacing w:before="240" w:after="60"/>
      <w:outlineLvl w:val="4"/>
    </w:pPr>
    <w:rPr>
      <w:b/>
      <w:i/>
      <w:sz w:val="26"/>
      <w:szCs w:val="26"/>
    </w:rPr>
  </w:style>
  <w:style w:type="paragraph" w:styleId="Heading6">
    <w:name w:val="heading 6"/>
    <w:basedOn w:val="Normal"/>
    <w:next w:val="Normal"/>
    <w:qFormat/>
    <w:rsid w:val="00A75F44"/>
    <w:pPr>
      <w:numPr>
        <w:ilvl w:val="5"/>
        <w:numId w:val="2"/>
      </w:numPr>
      <w:spacing w:before="240" w:after="60"/>
      <w:outlineLvl w:val="5"/>
    </w:pPr>
    <w:rPr>
      <w:b/>
      <w:sz w:val="22"/>
      <w:szCs w:val="22"/>
    </w:rPr>
  </w:style>
  <w:style w:type="paragraph" w:styleId="Heading7">
    <w:name w:val="heading 7"/>
    <w:basedOn w:val="Normal"/>
    <w:next w:val="Normal"/>
    <w:qFormat/>
    <w:rsid w:val="00A75F44"/>
    <w:pPr>
      <w:numPr>
        <w:ilvl w:val="6"/>
        <w:numId w:val="2"/>
      </w:numPr>
      <w:spacing w:before="240" w:after="60"/>
      <w:outlineLvl w:val="6"/>
    </w:pPr>
  </w:style>
  <w:style w:type="paragraph" w:styleId="Heading8">
    <w:name w:val="heading 8"/>
    <w:basedOn w:val="Normal"/>
    <w:next w:val="Normal"/>
    <w:qFormat/>
    <w:rsid w:val="00A75F44"/>
    <w:pPr>
      <w:numPr>
        <w:ilvl w:val="7"/>
        <w:numId w:val="2"/>
      </w:numPr>
      <w:spacing w:before="240" w:after="60"/>
      <w:outlineLvl w:val="7"/>
    </w:pPr>
    <w:rPr>
      <w:i/>
    </w:rPr>
  </w:style>
  <w:style w:type="paragraph" w:styleId="Heading9">
    <w:name w:val="heading 9"/>
    <w:basedOn w:val="Normal"/>
    <w:next w:val="Normal"/>
    <w:qFormat/>
    <w:rsid w:val="00A75F44"/>
    <w:pPr>
      <w:numPr>
        <w:ilvl w:val="8"/>
        <w:numId w:val="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Emphasis">
    <w:name w:val="Emphasis"/>
    <w:qFormat/>
    <w:rsid w:val="00552F37"/>
    <w:rPr>
      <w:i/>
      <w:iCs/>
    </w:rPr>
  </w:style>
  <w:style w:type="character" w:styleId="Hyperlink">
    <w:name w:val="Hyperlink"/>
    <w:uiPriority w:val="99"/>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link w:val="BalloonTextChar"/>
    <w:semiHidden/>
    <w:rPr>
      <w:rFonts w:ascii="Tahoma" w:hAnsi="Tahoma" w:cs="Tahoma"/>
      <w:sz w:val="16"/>
      <w:szCs w:val="16"/>
    </w:rPr>
  </w:style>
  <w:style w:type="character" w:styleId="FollowedHyperlink">
    <w:name w:val="FollowedHyperlink"/>
    <w:rPr>
      <w:color w:val="800080"/>
      <w:u w:val="single"/>
    </w:rPr>
  </w:style>
  <w:style w:type="paragraph" w:styleId="Footer">
    <w:name w:val="footer"/>
    <w:basedOn w:val="Normal"/>
    <w:link w:val="FooterChar"/>
    <w:uiPriority w:val="99"/>
    <w:rsid w:val="00322936"/>
    <w:pPr>
      <w:tabs>
        <w:tab w:val="center" w:pos="4536"/>
        <w:tab w:val="right" w:pos="9072"/>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LineNumber">
    <w:name w:val="line number"/>
    <w:basedOn w:val="DefaultParagraphFont"/>
    <w:rsid w:val="0047585E"/>
  </w:style>
  <w:style w:type="paragraph" w:styleId="BodyText3">
    <w:name w:val="Body Text 3"/>
    <w:basedOn w:val="Normal"/>
    <w:link w:val="BodyText3Char"/>
    <w:rsid w:val="00890080"/>
    <w:pPr>
      <w:spacing w:after="120"/>
    </w:pPr>
    <w:rPr>
      <w:sz w:val="16"/>
      <w:szCs w:val="16"/>
    </w:rPr>
  </w:style>
  <w:style w:type="paragraph" w:customStyle="1" w:styleId="adresse">
    <w:name w:val="adresse"/>
    <w:basedOn w:val="Normal"/>
    <w:rsid w:val="001D20A8"/>
    <w:pPr>
      <w:widowControl w:val="0"/>
      <w:spacing w:after="120" w:line="260" w:lineRule="exact"/>
      <w:ind w:left="1134"/>
      <w:jc w:val="both"/>
    </w:pPr>
    <w:rPr>
      <w:rFonts w:cs="Arial"/>
      <w:sz w:val="22"/>
      <w:szCs w:val="22"/>
    </w:rPr>
  </w:style>
  <w:style w:type="paragraph" w:customStyle="1" w:styleId="num01">
    <w:name w:val="Énum01"/>
    <w:basedOn w:val="Normal"/>
    <w:rsid w:val="00590720"/>
    <w:pPr>
      <w:tabs>
        <w:tab w:val="left" w:pos="397"/>
      </w:tabs>
      <w:spacing w:after="120" w:line="260" w:lineRule="exact"/>
      <w:jc w:val="both"/>
    </w:pPr>
    <w:rPr>
      <w:sz w:val="22"/>
    </w:rPr>
  </w:style>
  <w:style w:type="paragraph" w:customStyle="1" w:styleId="num02">
    <w:name w:val="Énum02"/>
    <w:basedOn w:val="num01"/>
    <w:rsid w:val="00322936"/>
    <w:pPr>
      <w:numPr>
        <w:ilvl w:val="1"/>
        <w:numId w:val="3"/>
      </w:numPr>
    </w:pPr>
  </w:style>
  <w:style w:type="paragraph" w:customStyle="1" w:styleId="num02tab">
    <w:name w:val="Énum02tab"/>
    <w:basedOn w:val="num02"/>
    <w:rsid w:val="00322936"/>
    <w:pPr>
      <w:numPr>
        <w:ilvl w:val="0"/>
        <w:numId w:val="1"/>
      </w:numPr>
    </w:pPr>
    <w:rPr>
      <w:rFonts w:cs="Angsana New"/>
      <w:i/>
    </w:rPr>
  </w:style>
  <w:style w:type="paragraph" w:customStyle="1" w:styleId="formtext">
    <w:name w:val="formtext"/>
    <w:basedOn w:val="Normal"/>
    <w:rsid w:val="00EE7596"/>
    <w:pPr>
      <w:spacing w:before="80" w:after="80" w:line="240" w:lineRule="exact"/>
    </w:pPr>
    <w:rPr>
      <w:rFonts w:eastAsia="SimSun" w:cs="Angsana New"/>
      <w:sz w:val="22"/>
      <w:szCs w:val="22"/>
    </w:rPr>
  </w:style>
  <w:style w:type="table" w:styleId="TableGrid">
    <w:name w:val="Table Grid"/>
    <w:basedOn w:val="TableNormal"/>
    <w:rsid w:val="00322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lle01">
    <w:name w:val="Grille01"/>
    <w:basedOn w:val="Normal"/>
    <w:rsid w:val="00025F78"/>
    <w:pPr>
      <w:keepNext/>
      <w:spacing w:before="120" w:after="120" w:line="240" w:lineRule="exact"/>
      <w:ind w:left="113" w:right="113"/>
    </w:pPr>
    <w:rPr>
      <w:rFonts w:cs="Angsana New"/>
      <w:b/>
      <w:smallCaps/>
      <w:sz w:val="22"/>
    </w:rPr>
  </w:style>
  <w:style w:type="paragraph" w:customStyle="1" w:styleId="BodyText3Char">
    <w:name w:val="Body Text 3 Char"/>
    <w:basedOn w:val="Grille01"/>
    <w:next w:val="Info2"/>
    <w:link w:val="BodyText3"/>
    <w:rsid w:val="00025F78"/>
    <w:pPr>
      <w:spacing w:line="260" w:lineRule="exact"/>
    </w:pPr>
    <w:rPr>
      <w:rFonts w:eastAsia="SimSun" w:cs="Arial"/>
      <w:smallCaps w:val="0"/>
      <w:szCs w:val="22"/>
    </w:rPr>
  </w:style>
  <w:style w:type="paragraph" w:customStyle="1" w:styleId="Info2">
    <w:name w:val="Info2"/>
    <w:basedOn w:val="Info"/>
    <w:rsid w:val="00590720"/>
    <w:pPr>
      <w:keepNext/>
      <w:spacing w:after="120" w:line="260" w:lineRule="exact"/>
      <w:jc w:val="both"/>
    </w:pPr>
  </w:style>
  <w:style w:type="paragraph" w:customStyle="1" w:styleId="Info">
    <w:name w:val="Info"/>
    <w:basedOn w:val="Normal"/>
    <w:rsid w:val="00322936"/>
    <w:pPr>
      <w:tabs>
        <w:tab w:val="left" w:pos="567"/>
        <w:tab w:val="left" w:pos="1134"/>
        <w:tab w:val="left" w:pos="1701"/>
        <w:tab w:val="left" w:pos="2268"/>
      </w:tabs>
      <w:spacing w:line="280" w:lineRule="exact"/>
      <w:jc w:val="center"/>
    </w:pPr>
    <w:rPr>
      <w:rFonts w:cs="Arial"/>
      <w:i/>
      <w:iCs/>
      <w:sz w:val="22"/>
      <w:szCs w:val="22"/>
    </w:rPr>
  </w:style>
  <w:style w:type="paragraph" w:customStyle="1" w:styleId="Inter1">
    <w:name w:val="Inter1"/>
    <w:basedOn w:val="Normal"/>
    <w:rsid w:val="00322936"/>
    <w:pPr>
      <w:keepNext/>
      <w:spacing w:before="600" w:after="200" w:line="260" w:lineRule="exact"/>
    </w:pPr>
    <w:rPr>
      <w:rFonts w:cs="Angsana New"/>
      <w:b/>
      <w:bCs/>
      <w:sz w:val="22"/>
    </w:rPr>
  </w:style>
  <w:style w:type="paragraph" w:customStyle="1" w:styleId="Sous-titreICH">
    <w:name w:val="Sous-titreICH"/>
    <w:basedOn w:val="Normal"/>
    <w:rsid w:val="00322936"/>
    <w:pPr>
      <w:keepNext/>
      <w:widowControl w:val="0"/>
      <w:spacing w:before="120" w:after="360" w:line="280" w:lineRule="exact"/>
      <w:jc w:val="center"/>
    </w:pPr>
    <w:rPr>
      <w:b/>
      <w:smallCaps/>
      <w:sz w:val="28"/>
    </w:rPr>
  </w:style>
  <w:style w:type="paragraph" w:customStyle="1" w:styleId="tableau">
    <w:name w:val="tableau"/>
    <w:basedOn w:val="Normal"/>
    <w:rsid w:val="004856D1"/>
    <w:pPr>
      <w:spacing w:before="80" w:after="80" w:line="260" w:lineRule="exact"/>
    </w:pPr>
    <w:rPr>
      <w:rFonts w:cs="Arial"/>
      <w:bCs/>
      <w:sz w:val="22"/>
      <w:szCs w:val="18"/>
    </w:rPr>
  </w:style>
  <w:style w:type="paragraph" w:customStyle="1" w:styleId="TitreICH">
    <w:name w:val="TitreICH"/>
    <w:basedOn w:val="Normal"/>
    <w:next w:val="Normal"/>
    <w:rsid w:val="00EE7596"/>
    <w:pPr>
      <w:spacing w:after="360" w:line="340" w:lineRule="exact"/>
      <w:jc w:val="center"/>
    </w:pPr>
    <w:rPr>
      <w:b/>
      <w:bCs/>
      <w:smallCaps/>
      <w:sz w:val="32"/>
      <w:szCs w:val="32"/>
    </w:rPr>
  </w:style>
  <w:style w:type="paragraph" w:customStyle="1" w:styleId="txt">
    <w:name w:val="txt"/>
    <w:basedOn w:val="Normal"/>
    <w:rsid w:val="001D20A8"/>
    <w:pPr>
      <w:spacing w:after="120" w:line="260" w:lineRule="exact"/>
      <w:ind w:left="567"/>
      <w:jc w:val="both"/>
    </w:pPr>
    <w:rPr>
      <w:rFonts w:cs="Arial"/>
      <w:sz w:val="22"/>
      <w:szCs w:val="22"/>
    </w:rPr>
  </w:style>
  <w:style w:type="paragraph" w:customStyle="1" w:styleId="CM55">
    <w:name w:val="CM55"/>
    <w:basedOn w:val="Normal"/>
    <w:next w:val="Normal"/>
    <w:rsid w:val="00590720"/>
    <w:pPr>
      <w:widowControl w:val="0"/>
      <w:autoSpaceDE w:val="0"/>
      <w:autoSpaceDN w:val="0"/>
      <w:adjustRightInd w:val="0"/>
      <w:spacing w:line="266" w:lineRule="atLeast"/>
    </w:pPr>
    <w:rPr>
      <w:rFonts w:ascii="Imprint MT Shadow" w:hAnsi="Imprint MT Shadow"/>
    </w:rPr>
  </w:style>
  <w:style w:type="character" w:styleId="Strong">
    <w:name w:val="Strong"/>
    <w:qFormat/>
    <w:rsid w:val="00590720"/>
    <w:rPr>
      <w:b/>
      <w:bCs/>
    </w:rPr>
  </w:style>
  <w:style w:type="paragraph" w:customStyle="1" w:styleId="Default">
    <w:name w:val="Default"/>
    <w:rsid w:val="00590720"/>
    <w:pPr>
      <w:widowControl w:val="0"/>
      <w:autoSpaceDE w:val="0"/>
      <w:autoSpaceDN w:val="0"/>
      <w:adjustRightInd w:val="0"/>
    </w:pPr>
    <w:rPr>
      <w:rFonts w:ascii="Imprint MT Shadow" w:hAnsi="Imprint MT Shadow" w:cs="Imprint MT Shadow"/>
      <w:color w:val="000000"/>
      <w:sz w:val="24"/>
      <w:szCs w:val="24"/>
    </w:rPr>
  </w:style>
  <w:style w:type="paragraph" w:customStyle="1" w:styleId="Explication">
    <w:name w:val="Explication"/>
    <w:basedOn w:val="Normal"/>
    <w:rsid w:val="00B41319"/>
    <w:pPr>
      <w:numPr>
        <w:numId w:val="4"/>
      </w:numPr>
    </w:pPr>
  </w:style>
  <w:style w:type="paragraph" w:customStyle="1" w:styleId="Info03">
    <w:name w:val="Info03"/>
    <w:basedOn w:val="Info2"/>
    <w:rsid w:val="00025F78"/>
    <w:pPr>
      <w:spacing w:line="220" w:lineRule="exact"/>
      <w:ind w:left="113" w:right="113"/>
    </w:pPr>
    <w:rPr>
      <w:sz w:val="20"/>
    </w:rPr>
  </w:style>
  <w:style w:type="paragraph" w:customStyle="1" w:styleId="txt0">
    <w:name w:val="txt0"/>
    <w:basedOn w:val="txt"/>
    <w:rsid w:val="00B41319"/>
    <w:pPr>
      <w:spacing w:before="120"/>
      <w:ind w:left="0"/>
    </w:pPr>
  </w:style>
  <w:style w:type="paragraph" w:customStyle="1" w:styleId="Grille01N">
    <w:name w:val="Grille01N"/>
    <w:basedOn w:val="Grille01"/>
    <w:rsid w:val="00025F78"/>
    <w:pPr>
      <w:ind w:right="0"/>
      <w:jc w:val="right"/>
    </w:pPr>
  </w:style>
  <w:style w:type="paragraph" w:customStyle="1" w:styleId="Grille02N">
    <w:name w:val="Grille02N"/>
    <w:basedOn w:val="BodyText3Char"/>
    <w:rsid w:val="00025F78"/>
    <w:pPr>
      <w:spacing w:line="240" w:lineRule="auto"/>
      <w:ind w:right="0"/>
      <w:jc w:val="right"/>
    </w:pPr>
    <w:rPr>
      <w:bCs/>
    </w:rPr>
  </w:style>
  <w:style w:type="paragraph" w:customStyle="1" w:styleId="Word">
    <w:name w:val="Word"/>
    <w:basedOn w:val="Info03"/>
    <w:rsid w:val="00025F78"/>
    <w:pPr>
      <w:jc w:val="right"/>
    </w:pPr>
  </w:style>
  <w:style w:type="paragraph" w:customStyle="1" w:styleId="num1">
    <w:name w:val="Énum1"/>
    <w:basedOn w:val="Normal"/>
    <w:rsid w:val="00547A2A"/>
    <w:pPr>
      <w:numPr>
        <w:numId w:val="5"/>
      </w:numPr>
    </w:pPr>
  </w:style>
  <w:style w:type="paragraph" w:customStyle="1" w:styleId="Rponse">
    <w:name w:val="Réponse"/>
    <w:basedOn w:val="txt0"/>
    <w:rsid w:val="00EE7596"/>
    <w:pPr>
      <w:spacing w:before="80" w:after="80" w:line="240" w:lineRule="exact"/>
    </w:pPr>
  </w:style>
  <w:style w:type="character" w:customStyle="1" w:styleId="HeaderChar">
    <w:name w:val="Header Char"/>
    <w:link w:val="Header"/>
    <w:rsid w:val="007F44DA"/>
    <w:rPr>
      <w:rFonts w:ascii="Arial" w:hAnsi="Arial"/>
      <w:sz w:val="24"/>
      <w:szCs w:val="24"/>
      <w:lang w:val="es-ES"/>
    </w:rPr>
  </w:style>
  <w:style w:type="paragraph" w:styleId="ListParagraph">
    <w:name w:val="List Paragraph"/>
    <w:basedOn w:val="Normal"/>
    <w:uiPriority w:val="34"/>
    <w:qFormat/>
    <w:rsid w:val="00677AF4"/>
    <w:pPr>
      <w:ind w:left="708"/>
    </w:pPr>
  </w:style>
  <w:style w:type="paragraph" w:styleId="Revision">
    <w:name w:val="Revision"/>
    <w:hidden/>
    <w:uiPriority w:val="99"/>
    <w:semiHidden/>
    <w:rsid w:val="00F31C49"/>
    <w:rPr>
      <w:rFonts w:ascii="Arial" w:hAnsi="Arial"/>
      <w:sz w:val="24"/>
      <w:szCs w:val="24"/>
    </w:rPr>
  </w:style>
  <w:style w:type="character" w:customStyle="1" w:styleId="hps">
    <w:name w:val="hps"/>
    <w:basedOn w:val="DefaultParagraphFont"/>
    <w:rsid w:val="000F08B6"/>
  </w:style>
  <w:style w:type="paragraph" w:styleId="PlainText">
    <w:name w:val="Plain Text"/>
    <w:basedOn w:val="Normal"/>
    <w:link w:val="PlainTextChar"/>
    <w:uiPriority w:val="99"/>
    <w:semiHidden/>
    <w:unhideWhenUsed/>
    <w:rsid w:val="003D4476"/>
    <w:rPr>
      <w:rFonts w:ascii="Consolas" w:eastAsia="Calibri" w:hAnsi="Consolas"/>
      <w:sz w:val="21"/>
      <w:szCs w:val="21"/>
    </w:rPr>
  </w:style>
  <w:style w:type="character" w:customStyle="1" w:styleId="PlainTextChar">
    <w:name w:val="Plain Text Char"/>
    <w:link w:val="PlainText"/>
    <w:uiPriority w:val="99"/>
    <w:semiHidden/>
    <w:rsid w:val="003D4476"/>
    <w:rPr>
      <w:rFonts w:ascii="Consolas" w:eastAsia="Calibri" w:hAnsi="Consolas" w:cs="Arial"/>
      <w:sz w:val="21"/>
      <w:szCs w:val="21"/>
    </w:rPr>
  </w:style>
  <w:style w:type="paragraph" w:customStyle="1" w:styleId="HO1">
    <w:name w:val="HO1"/>
    <w:basedOn w:val="Normal"/>
    <w:link w:val="HO1Car"/>
    <w:autoRedefine/>
    <w:rsid w:val="003316EB"/>
    <w:pPr>
      <w:keepNext/>
      <w:keepLines/>
      <w:tabs>
        <w:tab w:val="left" w:pos="567"/>
      </w:tabs>
      <w:snapToGrid w:val="0"/>
      <w:spacing w:before="480" w:line="480" w:lineRule="exact"/>
      <w:outlineLvl w:val="0"/>
    </w:pPr>
    <w:rPr>
      <w:rFonts w:cs="Arial"/>
      <w:b/>
      <w:bCs/>
      <w:noProof/>
      <w:snapToGrid w:val="0"/>
      <w:color w:val="3366FF"/>
      <w:kern w:val="28"/>
      <w:sz w:val="32"/>
      <w:szCs w:val="32"/>
    </w:rPr>
  </w:style>
  <w:style w:type="character" w:customStyle="1" w:styleId="HO1Car">
    <w:name w:val="HO1 Car"/>
    <w:basedOn w:val="DefaultParagraphFont"/>
    <w:link w:val="HO1"/>
    <w:rsid w:val="003316EB"/>
    <w:rPr>
      <w:rFonts w:ascii="Arial" w:hAnsi="Arial" w:cs="Arial"/>
      <w:b/>
      <w:bCs/>
      <w:noProof/>
      <w:snapToGrid w:val="0"/>
      <w:color w:val="3366FF"/>
      <w:kern w:val="28"/>
      <w:sz w:val="32"/>
      <w:szCs w:val="32"/>
      <w:lang w:val="es-ES" w:eastAsia="es-ES" w:bidi="es-ES"/>
    </w:rPr>
  </w:style>
  <w:style w:type="paragraph" w:customStyle="1" w:styleId="HO2">
    <w:name w:val="HO2"/>
    <w:basedOn w:val="HO1"/>
    <w:link w:val="HO2Car"/>
    <w:autoRedefine/>
    <w:rsid w:val="00BF2830"/>
    <w:pPr>
      <w:spacing w:before="0"/>
      <w:jc w:val="center"/>
    </w:pPr>
    <w:rPr>
      <w:rFonts w:eastAsia="Calibri" w:cs="Times New Roman"/>
      <w:b w:val="0"/>
      <w:noProof w:val="0"/>
      <w:snapToGrid/>
      <w:color w:val="auto"/>
      <w:kern w:val="0"/>
      <w:sz w:val="16"/>
      <w:szCs w:val="16"/>
    </w:rPr>
  </w:style>
  <w:style w:type="character" w:customStyle="1" w:styleId="HO2Car">
    <w:name w:val="HO2 Car"/>
    <w:basedOn w:val="HO1Car"/>
    <w:link w:val="HO2"/>
    <w:rsid w:val="00BF2830"/>
    <w:rPr>
      <w:rFonts w:ascii="Arial" w:eastAsia="Calibri" w:hAnsi="Arial" w:cs="Arial"/>
      <w:b w:val="0"/>
      <w:bCs/>
      <w:noProof/>
      <w:snapToGrid/>
      <w:color w:val="3366FF"/>
      <w:kern w:val="28"/>
      <w:sz w:val="16"/>
      <w:szCs w:val="16"/>
      <w:lang w:val="es-ES" w:eastAsia="es-ES" w:bidi="es-ES"/>
    </w:rPr>
  </w:style>
  <w:style w:type="paragraph" w:customStyle="1" w:styleId="Chapitre">
    <w:name w:val="Chapitre"/>
    <w:basedOn w:val="Heading1"/>
    <w:link w:val="ChapitreCar"/>
    <w:rsid w:val="00775B2E"/>
    <w:pPr>
      <w:keepLines/>
      <w:numPr>
        <w:numId w:val="0"/>
      </w:numPr>
      <w:pBdr>
        <w:bottom w:val="single" w:sz="4" w:space="14" w:color="3366FF"/>
      </w:pBdr>
      <w:tabs>
        <w:tab w:val="left" w:pos="567"/>
      </w:tabs>
      <w:snapToGrid w:val="0"/>
      <w:spacing w:after="480" w:line="840" w:lineRule="exact"/>
    </w:pPr>
    <w:rPr>
      <w:rFonts w:cs="Arial"/>
      <w:bCs/>
      <w:caps/>
      <w:noProof/>
      <w:snapToGrid w:val="0"/>
      <w:color w:val="3366FF"/>
      <w:kern w:val="28"/>
      <w:sz w:val="70"/>
      <w:szCs w:val="70"/>
    </w:rPr>
  </w:style>
  <w:style w:type="character" w:customStyle="1" w:styleId="ChapitreCar">
    <w:name w:val="Chapitre Car"/>
    <w:link w:val="Chapitre"/>
    <w:rsid w:val="00775B2E"/>
    <w:rPr>
      <w:rFonts w:ascii="Arial" w:hAnsi="Arial" w:cs="Arial"/>
      <w:b/>
      <w:bCs/>
      <w:caps/>
      <w:noProof/>
      <w:snapToGrid w:val="0"/>
      <w:color w:val="3366FF"/>
      <w:kern w:val="28"/>
      <w:sz w:val="70"/>
      <w:szCs w:val="70"/>
      <w:lang w:val="es-ES" w:eastAsia="es-ES" w:bidi="es-ES"/>
    </w:rPr>
  </w:style>
  <w:style w:type="character" w:customStyle="1" w:styleId="FooterChar">
    <w:name w:val="Footer Char"/>
    <w:basedOn w:val="DefaultParagraphFont"/>
    <w:link w:val="Footer"/>
    <w:uiPriority w:val="99"/>
    <w:rsid w:val="00775B2E"/>
    <w:rPr>
      <w:rFonts w:ascii="Arial" w:hAnsi="Arial"/>
      <w:sz w:val="24"/>
      <w:szCs w:val="24"/>
      <w:lang w:eastAsia="es-ES" w:bidi="es-ES"/>
    </w:rPr>
  </w:style>
  <w:style w:type="character" w:customStyle="1" w:styleId="BalloonTextChar">
    <w:name w:val="Balloon Text Char"/>
    <w:basedOn w:val="DefaultParagraphFont"/>
    <w:link w:val="BalloonText"/>
    <w:semiHidden/>
    <w:rsid w:val="00EB4DB3"/>
    <w:rPr>
      <w:rFonts w:ascii="Tahoma" w:hAnsi="Tahoma" w:cs="Tahoma"/>
      <w:sz w:val="16"/>
      <w:szCs w:val="16"/>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813542">
      <w:bodyDiv w:val="1"/>
      <w:marLeft w:val="0"/>
      <w:marRight w:val="0"/>
      <w:marTop w:val="0"/>
      <w:marBottom w:val="0"/>
      <w:divBdr>
        <w:top w:val="none" w:sz="0" w:space="0" w:color="auto"/>
        <w:left w:val="none" w:sz="0" w:space="0" w:color="auto"/>
        <w:bottom w:val="none" w:sz="0" w:space="0" w:color="auto"/>
        <w:right w:val="none" w:sz="0" w:space="0" w:color="auto"/>
      </w:divBdr>
    </w:div>
    <w:div w:id="636182131">
      <w:bodyDiv w:val="1"/>
      <w:marLeft w:val="0"/>
      <w:marRight w:val="0"/>
      <w:marTop w:val="0"/>
      <w:marBottom w:val="0"/>
      <w:divBdr>
        <w:top w:val="none" w:sz="0" w:space="0" w:color="auto"/>
        <w:left w:val="none" w:sz="0" w:space="0" w:color="auto"/>
        <w:bottom w:val="none" w:sz="0" w:space="0" w:color="auto"/>
        <w:right w:val="none" w:sz="0" w:space="0" w:color="auto"/>
      </w:divBdr>
    </w:div>
    <w:div w:id="949580705">
      <w:bodyDiv w:val="1"/>
      <w:marLeft w:val="0"/>
      <w:marRight w:val="0"/>
      <w:marTop w:val="0"/>
      <w:marBottom w:val="0"/>
      <w:divBdr>
        <w:top w:val="none" w:sz="0" w:space="0" w:color="auto"/>
        <w:left w:val="none" w:sz="0" w:space="0" w:color="auto"/>
        <w:bottom w:val="none" w:sz="0" w:space="0" w:color="auto"/>
        <w:right w:val="none" w:sz="0" w:space="0" w:color="auto"/>
      </w:divBdr>
    </w:div>
    <w:div w:id="1438134014">
      <w:bodyDiv w:val="1"/>
      <w:marLeft w:val="0"/>
      <w:marRight w:val="0"/>
      <w:marTop w:val="0"/>
      <w:marBottom w:val="0"/>
      <w:divBdr>
        <w:top w:val="none" w:sz="0" w:space="0" w:color="auto"/>
        <w:left w:val="none" w:sz="0" w:space="0" w:color="auto"/>
        <w:bottom w:val="none" w:sz="0" w:space="0" w:color="auto"/>
        <w:right w:val="none" w:sz="0" w:space="0" w:color="auto"/>
      </w:divBdr>
    </w:div>
    <w:div w:id="1474247910">
      <w:bodyDiv w:val="1"/>
      <w:marLeft w:val="0"/>
      <w:marRight w:val="0"/>
      <w:marTop w:val="0"/>
      <w:marBottom w:val="0"/>
      <w:divBdr>
        <w:top w:val="none" w:sz="0" w:space="0" w:color="auto"/>
        <w:left w:val="none" w:sz="0" w:space="0" w:color="auto"/>
        <w:bottom w:val="none" w:sz="0" w:space="0" w:color="auto"/>
        <w:right w:val="none" w:sz="0" w:space="0" w:color="auto"/>
      </w:divBdr>
    </w:div>
    <w:div w:id="1646542409">
      <w:bodyDiv w:val="1"/>
      <w:marLeft w:val="0"/>
      <w:marRight w:val="0"/>
      <w:marTop w:val="0"/>
      <w:marBottom w:val="0"/>
      <w:divBdr>
        <w:top w:val="none" w:sz="0" w:space="0" w:color="auto"/>
        <w:left w:val="none" w:sz="0" w:space="0" w:color="auto"/>
        <w:bottom w:val="none" w:sz="0" w:space="0" w:color="auto"/>
        <w:right w:val="none" w:sz="0" w:space="0" w:color="auto"/>
      </w:divBdr>
    </w:div>
    <w:div w:id="1770008676">
      <w:bodyDiv w:val="1"/>
      <w:marLeft w:val="0"/>
      <w:marRight w:val="0"/>
      <w:marTop w:val="0"/>
      <w:marBottom w:val="0"/>
      <w:divBdr>
        <w:top w:val="none" w:sz="0" w:space="0" w:color="auto"/>
        <w:left w:val="none" w:sz="0" w:space="0" w:color="auto"/>
        <w:bottom w:val="none" w:sz="0" w:space="0" w:color="auto"/>
        <w:right w:val="none" w:sz="0" w:space="0" w:color="auto"/>
      </w:divBdr>
    </w:div>
    <w:div w:id="191038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esco.org/culture/ich/en/forms"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F6820F-D62B-413F-AF0E-FAF00D922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21</Pages>
  <Words>8774</Words>
  <Characters>48258</Characters>
  <Application>Microsoft Office Word</Application>
  <DocSecurity>0</DocSecurity>
  <Lines>402</Lines>
  <Paragraphs>113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CLT/CRE/ITH-F.Proschan</dc:creator>
  <cp:lastModifiedBy>Kim, Dain</cp:lastModifiedBy>
  <cp:revision>27</cp:revision>
  <dcterms:created xsi:type="dcterms:W3CDTF">2017-07-03T16:30:00Z</dcterms:created>
  <dcterms:modified xsi:type="dcterms:W3CDTF">2018-03-23T13:06:00Z</dcterms:modified>
</cp:coreProperties>
</file>