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8E1E" w14:textId="2E900D61" w:rsidR="00EC6F8D" w:rsidRPr="00293C60" w:rsidRDefault="00EC6F8D" w:rsidP="00EC6F8D">
      <w:pPr>
        <w:spacing w:before="1440"/>
        <w:jc w:val="center"/>
        <w:rPr>
          <w:rFonts w:ascii="Arial" w:hAnsi="Arial" w:cs="Arial"/>
          <w:b/>
          <w:sz w:val="22"/>
          <w:szCs w:val="22"/>
        </w:rPr>
      </w:pPr>
      <w:r>
        <w:rPr>
          <w:rFonts w:ascii="Arial" w:hAnsi="Arial"/>
          <w:b/>
          <w:sz w:val="22"/>
          <w:szCs w:val="22"/>
        </w:rPr>
        <w:t>CONVENTION POUR LA SAUVEGARDE</w:t>
      </w:r>
      <w:r w:rsidR="00E264D9">
        <w:rPr>
          <w:rFonts w:ascii="Arial" w:hAnsi="Arial"/>
          <w:b/>
          <w:sz w:val="22"/>
          <w:szCs w:val="22"/>
        </w:rPr>
        <w:t xml:space="preserve"> DU</w:t>
      </w:r>
      <w:r>
        <w:rPr>
          <w:rFonts w:ascii="Arial" w:hAnsi="Arial"/>
          <w:b/>
          <w:sz w:val="22"/>
          <w:szCs w:val="22"/>
        </w:rPr>
        <w:br/>
        <w:t>PATRIMOINE CULTUREL IMMATÉRIEL</w:t>
      </w:r>
    </w:p>
    <w:p w14:paraId="388ABA83" w14:textId="675E0958" w:rsidR="00EC6F8D" w:rsidRPr="00293C60" w:rsidRDefault="00EC6F8D" w:rsidP="00EC6F8D">
      <w:pPr>
        <w:spacing w:before="1200"/>
        <w:jc w:val="center"/>
        <w:rPr>
          <w:rFonts w:ascii="Arial" w:hAnsi="Arial" w:cs="Arial"/>
          <w:b/>
          <w:sz w:val="22"/>
          <w:szCs w:val="22"/>
        </w:rPr>
      </w:pPr>
      <w:r>
        <w:rPr>
          <w:rFonts w:ascii="Arial" w:hAnsi="Arial"/>
          <w:b/>
          <w:sz w:val="22"/>
          <w:szCs w:val="22"/>
        </w:rPr>
        <w:t xml:space="preserve">COMITÉ INTERGOUVERNEMENTAL DE </w:t>
      </w:r>
      <w:r w:rsidR="00E264D9">
        <w:rPr>
          <w:rFonts w:ascii="Arial" w:hAnsi="Arial"/>
          <w:b/>
          <w:sz w:val="22"/>
          <w:szCs w:val="22"/>
        </w:rPr>
        <w:t>SAUVEGARDE</w:t>
      </w:r>
      <w:r>
        <w:rPr>
          <w:rFonts w:ascii="Arial" w:hAnsi="Arial"/>
          <w:b/>
          <w:sz w:val="22"/>
          <w:szCs w:val="22"/>
        </w:rPr>
        <w:br/>
        <w:t>DU PATRIMOINE CULTUREL IMMATÉRIEL</w:t>
      </w:r>
    </w:p>
    <w:p w14:paraId="3D22147A" w14:textId="77777777" w:rsidR="00EC6F8D" w:rsidRPr="00293C60" w:rsidRDefault="00C7433F" w:rsidP="00EC6F8D">
      <w:pPr>
        <w:spacing w:before="840"/>
        <w:jc w:val="center"/>
        <w:rPr>
          <w:rFonts w:ascii="Arial" w:hAnsi="Arial" w:cs="Arial"/>
          <w:b/>
          <w:sz w:val="22"/>
          <w:szCs w:val="22"/>
        </w:rPr>
      </w:pPr>
      <w:r>
        <w:rPr>
          <w:rFonts w:ascii="Arial" w:hAnsi="Arial"/>
          <w:b/>
          <w:sz w:val="22"/>
          <w:szCs w:val="22"/>
        </w:rPr>
        <w:t>Douzième session</w:t>
      </w:r>
    </w:p>
    <w:p w14:paraId="5F78517A" w14:textId="532D23A3" w:rsidR="009D5428" w:rsidRPr="00337CEB" w:rsidRDefault="0026157F" w:rsidP="005E7074">
      <w:pPr>
        <w:jc w:val="center"/>
        <w:rPr>
          <w:rFonts w:ascii="Arial" w:eastAsiaTheme="minorEastAsia" w:hAnsi="Arial" w:cs="Arial"/>
          <w:b/>
          <w:sz w:val="22"/>
          <w:szCs w:val="22"/>
        </w:rPr>
      </w:pPr>
      <w:r>
        <w:rPr>
          <w:rFonts w:ascii="Arial" w:hAnsi="Arial" w:cs="Arial"/>
          <w:b/>
          <w:sz w:val="22"/>
          <w:szCs w:val="22"/>
        </w:rPr>
        <w:t>Î</w:t>
      </w:r>
      <w:r w:rsidR="002351A6">
        <w:rPr>
          <w:rFonts w:ascii="Arial" w:hAnsi="Arial"/>
          <w:b/>
          <w:sz w:val="22"/>
          <w:szCs w:val="22"/>
        </w:rPr>
        <w:t xml:space="preserve">le de </w:t>
      </w:r>
      <w:proofErr w:type="spellStart"/>
      <w:r w:rsidR="002351A6">
        <w:rPr>
          <w:rFonts w:ascii="Arial" w:hAnsi="Arial"/>
          <w:b/>
          <w:sz w:val="22"/>
          <w:szCs w:val="22"/>
        </w:rPr>
        <w:t>Jeju</w:t>
      </w:r>
      <w:proofErr w:type="spellEnd"/>
      <w:r w:rsidR="002351A6">
        <w:rPr>
          <w:rFonts w:ascii="Arial" w:hAnsi="Arial"/>
          <w:b/>
          <w:sz w:val="22"/>
          <w:szCs w:val="22"/>
        </w:rPr>
        <w:t>, République de Corée</w:t>
      </w:r>
    </w:p>
    <w:p w14:paraId="25DAA843" w14:textId="0C80A041" w:rsidR="00EC6F8D" w:rsidRPr="00337CEB" w:rsidRDefault="00337CEB" w:rsidP="00EC6F8D">
      <w:pPr>
        <w:jc w:val="center"/>
        <w:rPr>
          <w:rFonts w:ascii="Arial" w:eastAsiaTheme="minorEastAsia" w:hAnsi="Arial" w:cs="Arial"/>
          <w:b/>
          <w:sz w:val="22"/>
          <w:szCs w:val="22"/>
        </w:rPr>
      </w:pPr>
      <w:r>
        <w:rPr>
          <w:rFonts w:ascii="Arial" w:hAnsi="Arial"/>
          <w:b/>
          <w:sz w:val="22"/>
          <w:szCs w:val="22"/>
        </w:rPr>
        <w:t xml:space="preserve">4 </w:t>
      </w:r>
      <w:r w:rsidR="00CF643C">
        <w:rPr>
          <w:rFonts w:ascii="Arial" w:hAnsi="Arial"/>
          <w:b/>
          <w:sz w:val="22"/>
          <w:szCs w:val="22"/>
        </w:rPr>
        <w:t>–</w:t>
      </w:r>
      <w:r>
        <w:rPr>
          <w:rFonts w:ascii="Arial" w:hAnsi="Arial"/>
          <w:b/>
          <w:sz w:val="22"/>
          <w:szCs w:val="22"/>
        </w:rPr>
        <w:t xml:space="preserve"> </w:t>
      </w:r>
      <w:r w:rsidR="00BD57E1">
        <w:rPr>
          <w:rFonts w:ascii="Arial" w:hAnsi="Arial"/>
          <w:b/>
          <w:sz w:val="22"/>
          <w:szCs w:val="22"/>
        </w:rPr>
        <w:t xml:space="preserve">9 </w:t>
      </w:r>
      <w:r>
        <w:rPr>
          <w:rFonts w:ascii="Arial" w:hAnsi="Arial"/>
          <w:b/>
          <w:sz w:val="22"/>
          <w:szCs w:val="22"/>
        </w:rPr>
        <w:t>décembre 2017</w:t>
      </w:r>
    </w:p>
    <w:p w14:paraId="5075DE3E" w14:textId="27730376" w:rsidR="00EC6F8D" w:rsidRPr="00B263C4" w:rsidRDefault="00EC6F8D" w:rsidP="00EC6F8D">
      <w:pPr>
        <w:pStyle w:val="Sansinterligne2"/>
        <w:spacing w:before="1200"/>
        <w:jc w:val="center"/>
        <w:rPr>
          <w:rFonts w:ascii="Arial" w:hAnsi="Arial" w:cs="Arial"/>
          <w:b/>
          <w:sz w:val="22"/>
          <w:szCs w:val="22"/>
        </w:rPr>
      </w:pPr>
      <w:r w:rsidRPr="00CF643C">
        <w:rPr>
          <w:rFonts w:ascii="Arial" w:hAnsi="Arial"/>
          <w:b/>
          <w:sz w:val="22"/>
          <w:szCs w:val="22"/>
          <w:u w:val="single"/>
        </w:rPr>
        <w:t xml:space="preserve">Point </w:t>
      </w:r>
      <w:r w:rsidRPr="00C14E2A">
        <w:rPr>
          <w:rFonts w:ascii="Arial" w:hAnsi="Arial"/>
          <w:b/>
          <w:sz w:val="22"/>
          <w:szCs w:val="22"/>
          <w:u w:val="single"/>
        </w:rPr>
        <w:t>11.a</w:t>
      </w:r>
      <w:r w:rsidRPr="00B263C4">
        <w:rPr>
          <w:rFonts w:ascii="Arial" w:hAnsi="Arial"/>
          <w:b/>
          <w:sz w:val="22"/>
          <w:szCs w:val="22"/>
          <w:u w:val="single"/>
        </w:rPr>
        <w:t xml:space="preserve"> de l</w:t>
      </w:r>
      <w:r w:rsidR="007A5BDB" w:rsidRPr="00B263C4">
        <w:rPr>
          <w:rFonts w:ascii="Arial" w:hAnsi="Arial" w:hint="eastAsia"/>
          <w:b/>
          <w:sz w:val="22"/>
          <w:szCs w:val="22"/>
          <w:u w:val="single"/>
        </w:rPr>
        <w:t>’</w:t>
      </w:r>
      <w:r w:rsidRPr="00B263C4">
        <w:rPr>
          <w:rFonts w:ascii="Arial" w:hAnsi="Arial"/>
          <w:b/>
          <w:sz w:val="22"/>
          <w:szCs w:val="22"/>
          <w:u w:val="single"/>
        </w:rPr>
        <w:t>ordre du jour provisoire</w:t>
      </w:r>
      <w:r w:rsidRPr="00B263C4">
        <w:rPr>
          <w:rFonts w:ascii="Arial" w:hAnsi="Arial"/>
          <w:b/>
          <w:sz w:val="22"/>
          <w:szCs w:val="22"/>
        </w:rPr>
        <w:t> :</w:t>
      </w:r>
    </w:p>
    <w:p w14:paraId="54DBCA70" w14:textId="0E5A738B" w:rsidR="00EC6F8D" w:rsidRPr="00B263C4" w:rsidRDefault="003C0EF3" w:rsidP="009B3CE8">
      <w:pPr>
        <w:pStyle w:val="Sansinterligne2"/>
        <w:spacing w:after="1200"/>
        <w:jc w:val="center"/>
        <w:rPr>
          <w:rFonts w:ascii="Arial" w:hAnsi="Arial" w:cs="Arial"/>
          <w:b/>
          <w:sz w:val="22"/>
          <w:szCs w:val="22"/>
        </w:rPr>
      </w:pPr>
      <w:r w:rsidRPr="00B263C4">
        <w:rPr>
          <w:rFonts w:ascii="Arial" w:hAnsi="Arial"/>
          <w:b/>
          <w:sz w:val="22"/>
          <w:szCs w:val="22"/>
        </w:rPr>
        <w:t>Examen des candi</w:t>
      </w:r>
      <w:r w:rsidR="000A7CE8">
        <w:rPr>
          <w:rFonts w:ascii="Arial" w:hAnsi="Arial"/>
          <w:b/>
          <w:sz w:val="22"/>
          <w:szCs w:val="22"/>
        </w:rPr>
        <w:t>datures pour inscription sur la</w:t>
      </w:r>
      <w:r w:rsidR="00E264D9">
        <w:rPr>
          <w:rFonts w:ascii="Arial" w:hAnsi="Arial"/>
          <w:b/>
          <w:sz w:val="22"/>
          <w:szCs w:val="22"/>
        </w:rPr>
        <w:br/>
      </w:r>
      <w:r w:rsidRPr="00B263C4">
        <w:rPr>
          <w:rFonts w:ascii="Arial" w:hAnsi="Arial"/>
          <w:b/>
          <w:sz w:val="22"/>
          <w:szCs w:val="22"/>
        </w:rPr>
        <w:t>Liste du patrimoine culturel immatériel nécessitant une sauvegarde urgente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C0EF3" w14:paraId="0EF0C712" w14:textId="77777777" w:rsidTr="00EC6F8D">
        <w:trPr>
          <w:jc w:val="center"/>
        </w:trPr>
        <w:tc>
          <w:tcPr>
            <w:tcW w:w="5670" w:type="dxa"/>
            <w:vAlign w:val="center"/>
          </w:tcPr>
          <w:p w14:paraId="0EF20355" w14:textId="77777777" w:rsidR="00EC6F8D" w:rsidRPr="00B263C4" w:rsidRDefault="00EC6F8D" w:rsidP="00CA56BB">
            <w:pPr>
              <w:pStyle w:val="Sansinterligne1"/>
              <w:spacing w:before="200" w:after="200"/>
              <w:jc w:val="center"/>
              <w:rPr>
                <w:rFonts w:ascii="Arial" w:hAnsi="Arial" w:cs="Arial"/>
                <w:b/>
                <w:sz w:val="22"/>
                <w:szCs w:val="22"/>
              </w:rPr>
            </w:pPr>
            <w:r w:rsidRPr="00B263C4">
              <w:rPr>
                <w:rFonts w:ascii="Arial" w:hAnsi="Arial"/>
                <w:b/>
                <w:sz w:val="22"/>
                <w:szCs w:val="22"/>
              </w:rPr>
              <w:t>Résumé</w:t>
            </w:r>
          </w:p>
          <w:p w14:paraId="757682C8" w14:textId="54E2F4C7" w:rsidR="003C0EF3" w:rsidRPr="00B263C4" w:rsidRDefault="003C0EF3" w:rsidP="003C0EF3">
            <w:pPr>
              <w:pStyle w:val="Sansinterligne2"/>
              <w:spacing w:before="200" w:after="200"/>
              <w:jc w:val="both"/>
              <w:rPr>
                <w:rFonts w:ascii="Arial" w:hAnsi="Arial" w:cs="Arial"/>
                <w:b/>
                <w:sz w:val="22"/>
                <w:szCs w:val="22"/>
              </w:rPr>
            </w:pPr>
            <w:r w:rsidRPr="00B263C4">
              <w:rPr>
                <w:rFonts w:ascii="Arial" w:hAnsi="Arial"/>
                <w:sz w:val="22"/>
                <w:szCs w:val="22"/>
              </w:rPr>
              <w:t>Le présent document comprend les recommandations de l</w:t>
            </w:r>
            <w:r w:rsidR="007A5BDB" w:rsidRPr="00B263C4">
              <w:rPr>
                <w:rFonts w:ascii="Arial" w:hAnsi="Arial" w:hint="eastAsia"/>
                <w:sz w:val="22"/>
                <w:szCs w:val="22"/>
              </w:rPr>
              <w:t>’</w:t>
            </w:r>
            <w:r w:rsidRPr="00B263C4">
              <w:rPr>
                <w:rFonts w:ascii="Arial" w:hAnsi="Arial"/>
                <w:sz w:val="22"/>
                <w:szCs w:val="22"/>
              </w:rPr>
              <w:t>Organe d</w:t>
            </w:r>
            <w:r w:rsidR="007A5BDB" w:rsidRPr="00B263C4">
              <w:rPr>
                <w:rFonts w:ascii="Arial" w:hAnsi="Arial" w:hint="eastAsia"/>
                <w:sz w:val="22"/>
                <w:szCs w:val="22"/>
              </w:rPr>
              <w:t>’</w:t>
            </w:r>
            <w:r w:rsidRPr="00B263C4">
              <w:rPr>
                <w:rFonts w:ascii="Arial" w:hAnsi="Arial"/>
                <w:sz w:val="22"/>
                <w:szCs w:val="22"/>
              </w:rPr>
              <w:t>évaluation relatives aux candidatures à la Liste du patrimoine culturel immatériel nécessitant une sauvegarde urgente (Partie A), ainsi qu</w:t>
            </w:r>
            <w:r w:rsidR="007A5BDB" w:rsidRPr="00B263C4">
              <w:rPr>
                <w:rFonts w:ascii="Arial" w:hAnsi="Arial" w:hint="eastAsia"/>
                <w:sz w:val="22"/>
                <w:szCs w:val="22"/>
              </w:rPr>
              <w:t>’</w:t>
            </w:r>
            <w:r w:rsidRPr="00B263C4">
              <w:rPr>
                <w:rFonts w:ascii="Arial" w:hAnsi="Arial"/>
                <w:sz w:val="22"/>
                <w:szCs w:val="22"/>
              </w:rPr>
              <w:t>un ensemble de projets de décision</w:t>
            </w:r>
            <w:r w:rsidR="004C2FCE">
              <w:rPr>
                <w:rFonts w:ascii="Arial" w:hAnsi="Arial"/>
                <w:sz w:val="22"/>
                <w:szCs w:val="22"/>
              </w:rPr>
              <w:t>s</w:t>
            </w:r>
            <w:r w:rsidRPr="00B263C4">
              <w:rPr>
                <w:rFonts w:ascii="Arial" w:hAnsi="Arial"/>
                <w:sz w:val="22"/>
                <w:szCs w:val="22"/>
              </w:rPr>
              <w:t xml:space="preserve"> </w:t>
            </w:r>
            <w:r w:rsidR="00CF643C">
              <w:rPr>
                <w:rFonts w:ascii="Arial" w:hAnsi="Arial"/>
                <w:sz w:val="22"/>
                <w:szCs w:val="22"/>
              </w:rPr>
              <w:t>pour considération par le</w:t>
            </w:r>
            <w:r w:rsidRPr="00B263C4">
              <w:rPr>
                <w:rFonts w:ascii="Arial" w:hAnsi="Arial"/>
                <w:sz w:val="22"/>
                <w:szCs w:val="22"/>
              </w:rPr>
              <w:t xml:space="preserve"> Comité (Partie B). Un aperçu des dossiers de candidature</w:t>
            </w:r>
            <w:r w:rsidR="00774841" w:rsidRPr="00B263C4">
              <w:rPr>
                <w:rFonts w:ascii="Arial" w:hAnsi="Arial"/>
                <w:sz w:val="22"/>
                <w:szCs w:val="22"/>
              </w:rPr>
              <w:t>s</w:t>
            </w:r>
            <w:r w:rsidRPr="00B263C4">
              <w:rPr>
                <w:rFonts w:ascii="Arial" w:hAnsi="Arial"/>
                <w:sz w:val="22"/>
                <w:szCs w:val="22"/>
              </w:rPr>
              <w:t xml:space="preserve"> </w:t>
            </w:r>
            <w:r w:rsidR="009222E3" w:rsidRPr="00B263C4">
              <w:rPr>
                <w:rFonts w:ascii="Arial" w:hAnsi="Arial"/>
                <w:sz w:val="22"/>
                <w:szCs w:val="22"/>
              </w:rPr>
              <w:t>pour</w:t>
            </w:r>
            <w:r w:rsidR="009222E3">
              <w:rPr>
                <w:rFonts w:ascii="Arial" w:hAnsi="Arial"/>
                <w:sz w:val="22"/>
                <w:szCs w:val="22"/>
              </w:rPr>
              <w:t xml:space="preserve"> </w:t>
            </w:r>
            <w:r w:rsidRPr="00B263C4">
              <w:rPr>
                <w:rFonts w:ascii="Arial" w:hAnsi="Arial"/>
                <w:sz w:val="22"/>
                <w:szCs w:val="22"/>
              </w:rPr>
              <w:t>2017 ainsi que les méthodes de travail de l</w:t>
            </w:r>
            <w:r w:rsidR="007A5BDB" w:rsidRPr="00B263C4">
              <w:rPr>
                <w:rFonts w:ascii="Arial" w:hAnsi="Arial" w:hint="eastAsia"/>
                <w:sz w:val="22"/>
                <w:szCs w:val="22"/>
              </w:rPr>
              <w:t>’</w:t>
            </w:r>
            <w:r w:rsidRPr="00B263C4">
              <w:rPr>
                <w:rFonts w:ascii="Arial" w:hAnsi="Arial"/>
                <w:sz w:val="22"/>
                <w:szCs w:val="22"/>
              </w:rPr>
              <w:t>Organe d</w:t>
            </w:r>
            <w:r w:rsidR="007A5BDB" w:rsidRPr="00B263C4">
              <w:rPr>
                <w:rFonts w:ascii="Arial" w:hAnsi="Arial" w:hint="eastAsia"/>
                <w:sz w:val="22"/>
                <w:szCs w:val="22"/>
              </w:rPr>
              <w:t>’</w:t>
            </w:r>
            <w:r w:rsidRPr="00B263C4">
              <w:rPr>
                <w:rFonts w:ascii="Arial" w:hAnsi="Arial"/>
                <w:sz w:val="22"/>
                <w:szCs w:val="22"/>
              </w:rPr>
              <w:t>évaluation sont présentés dans le document </w:t>
            </w:r>
            <w:r w:rsidRPr="00C14E2A">
              <w:rPr>
                <w:rFonts w:ascii="Arial" w:hAnsi="Arial"/>
                <w:sz w:val="22"/>
                <w:szCs w:val="22"/>
              </w:rPr>
              <w:t>ITH/17/12.COM/11</w:t>
            </w:r>
            <w:r w:rsidRPr="00B263C4">
              <w:rPr>
                <w:rFonts w:ascii="Arial" w:hAnsi="Arial"/>
                <w:sz w:val="22"/>
                <w:szCs w:val="22"/>
              </w:rPr>
              <w:t>.</w:t>
            </w:r>
          </w:p>
          <w:p w14:paraId="5E84279E" w14:textId="77777777" w:rsidR="00EC6F8D" w:rsidRPr="00293C60" w:rsidRDefault="00EC6F8D" w:rsidP="000205AE">
            <w:pPr>
              <w:pStyle w:val="Sansinterligne2"/>
              <w:spacing w:before="200" w:after="200"/>
              <w:jc w:val="both"/>
              <w:rPr>
                <w:rFonts w:ascii="Arial" w:hAnsi="Arial" w:cs="Arial"/>
                <w:b/>
                <w:sz w:val="22"/>
                <w:szCs w:val="22"/>
              </w:rPr>
            </w:pPr>
            <w:r w:rsidRPr="00B263C4">
              <w:rPr>
                <w:rFonts w:ascii="Arial" w:hAnsi="Arial"/>
                <w:b/>
                <w:sz w:val="22"/>
                <w:szCs w:val="22"/>
              </w:rPr>
              <w:t xml:space="preserve">Décision requise : </w:t>
            </w:r>
            <w:r w:rsidRPr="00B263C4">
              <w:rPr>
                <w:rFonts w:ascii="Arial" w:hAnsi="Arial"/>
                <w:bCs/>
                <w:sz w:val="22"/>
                <w:szCs w:val="22"/>
              </w:rPr>
              <w:t>paragraphe 3</w:t>
            </w:r>
          </w:p>
        </w:tc>
      </w:tr>
    </w:tbl>
    <w:p w14:paraId="4611BBE1" w14:textId="3CDC018A" w:rsidR="0057439C" w:rsidRPr="00041A66" w:rsidRDefault="00655736" w:rsidP="000205AE">
      <w:pPr>
        <w:pStyle w:val="COMPara"/>
        <w:numPr>
          <w:ilvl w:val="0"/>
          <w:numId w:val="15"/>
        </w:numPr>
        <w:ind w:left="567" w:hanging="567"/>
        <w:jc w:val="both"/>
      </w:pPr>
      <w:r>
        <w:br w:type="page"/>
      </w:r>
      <w:r>
        <w:rPr>
          <w:b/>
        </w:rPr>
        <w:lastRenderedPageBreak/>
        <w:t>Recommandations</w:t>
      </w:r>
    </w:p>
    <w:p w14:paraId="31618560" w14:textId="24A4258F" w:rsidR="003C0EF3" w:rsidRPr="004B2EDB" w:rsidRDefault="003C0EF3" w:rsidP="000205AE">
      <w:pPr>
        <w:pStyle w:val="COMPara"/>
        <w:spacing w:before="240" w:after="240"/>
        <w:ind w:left="567" w:hanging="567"/>
        <w:jc w:val="both"/>
      </w:pPr>
      <w:bookmarkStart w:id="0" w:name="Recommande_le_comité_d_inscrire"/>
      <w:bookmarkEnd w:id="0"/>
      <w:r>
        <w:t>L</w:t>
      </w:r>
      <w:r w:rsidR="007A5BDB">
        <w:rPr>
          <w:rFonts w:hint="eastAsia"/>
        </w:rPr>
        <w:t>’</w:t>
      </w:r>
      <w:r>
        <w:t>Organe d</w:t>
      </w:r>
      <w:r w:rsidR="007A5BDB">
        <w:rPr>
          <w:rFonts w:hint="eastAsia"/>
        </w:rPr>
        <w:t>’</w:t>
      </w:r>
      <w:r>
        <w:t>évaluation recommande au Comité d</w:t>
      </w:r>
      <w:r w:rsidR="007A5BDB">
        <w:rPr>
          <w:rFonts w:hint="eastAsia"/>
        </w:rPr>
        <w:t>’</w:t>
      </w:r>
      <w:r>
        <w:t>inscrire les éléments suivants sur la Liste du patrimoine culturel immatériel nécessitant une sauvegarde urgente :</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75"/>
        <w:gridCol w:w="1863"/>
        <w:gridCol w:w="4552"/>
        <w:gridCol w:w="9"/>
        <w:gridCol w:w="936"/>
      </w:tblGrid>
      <w:tr w:rsidR="000205AE" w:rsidRPr="000205AE" w14:paraId="41356808" w14:textId="77777777" w:rsidTr="005A64F3">
        <w:trPr>
          <w:cantSplit/>
          <w:tblHeader/>
        </w:trPr>
        <w:tc>
          <w:tcPr>
            <w:tcW w:w="927" w:type="pct"/>
            <w:tcBorders>
              <w:right w:val="nil"/>
            </w:tcBorders>
            <w:shd w:val="clear" w:color="auto" w:fill="BFBFBF"/>
            <w:vAlign w:val="center"/>
          </w:tcPr>
          <w:p w14:paraId="0546772A" w14:textId="77777777" w:rsidR="003C0EF3" w:rsidRPr="0039595A" w:rsidRDefault="003C0EF3" w:rsidP="000205AE">
            <w:pPr>
              <w:keepNext/>
              <w:spacing w:before="120" w:after="120"/>
              <w:jc w:val="center"/>
              <w:rPr>
                <w:rFonts w:ascii="Arial" w:hAnsi="Arial" w:cs="Arial"/>
                <w:sz w:val="22"/>
                <w:szCs w:val="22"/>
              </w:rPr>
            </w:pPr>
            <w:r w:rsidRPr="0039595A">
              <w:rPr>
                <w:rFonts w:ascii="Arial" w:hAnsi="Arial"/>
                <w:b/>
                <w:bCs/>
                <w:sz w:val="22"/>
                <w:szCs w:val="22"/>
              </w:rPr>
              <w:t xml:space="preserve">Projet de </w:t>
            </w:r>
            <w:r w:rsidRPr="0039595A">
              <w:rPr>
                <w:rFonts w:ascii="Arial" w:hAnsi="Arial"/>
                <w:b/>
                <w:bCs/>
                <w:sz w:val="22"/>
                <w:szCs w:val="22"/>
              </w:rPr>
              <w:br/>
              <w:t>décision</w:t>
            </w:r>
          </w:p>
        </w:tc>
        <w:tc>
          <w:tcPr>
            <w:tcW w:w="1031" w:type="pct"/>
            <w:tcBorders>
              <w:left w:val="nil"/>
              <w:right w:val="nil"/>
            </w:tcBorders>
            <w:shd w:val="clear" w:color="auto" w:fill="BFBFBF"/>
            <w:vAlign w:val="center"/>
          </w:tcPr>
          <w:p w14:paraId="7B563E13" w14:textId="77777777" w:rsidR="003C0EF3" w:rsidRPr="000B4D80" w:rsidRDefault="003C0EF3" w:rsidP="000205AE">
            <w:pPr>
              <w:keepNext/>
              <w:spacing w:before="120" w:after="120"/>
              <w:jc w:val="center"/>
              <w:rPr>
                <w:rFonts w:ascii="Arial" w:hAnsi="Arial" w:cs="Arial"/>
                <w:sz w:val="22"/>
                <w:szCs w:val="22"/>
              </w:rPr>
            </w:pPr>
            <w:r>
              <w:rPr>
                <w:rFonts w:ascii="Arial" w:hAnsi="Arial"/>
                <w:b/>
                <w:bCs/>
                <w:sz w:val="22"/>
                <w:szCs w:val="22"/>
              </w:rPr>
              <w:t>État soumissionnaire</w:t>
            </w:r>
          </w:p>
        </w:tc>
        <w:tc>
          <w:tcPr>
            <w:tcW w:w="2519" w:type="pct"/>
            <w:tcBorders>
              <w:left w:val="nil"/>
              <w:right w:val="nil"/>
            </w:tcBorders>
            <w:shd w:val="clear" w:color="auto" w:fill="BFBFBF"/>
            <w:vAlign w:val="center"/>
          </w:tcPr>
          <w:p w14:paraId="36986B78" w14:textId="77777777" w:rsidR="003C0EF3" w:rsidRPr="000B4D80" w:rsidRDefault="003C0EF3" w:rsidP="000205AE">
            <w:pPr>
              <w:keepNext/>
              <w:spacing w:before="120" w:after="120"/>
              <w:jc w:val="center"/>
              <w:rPr>
                <w:rFonts w:ascii="Arial" w:hAnsi="Arial" w:cs="Arial"/>
                <w:sz w:val="22"/>
                <w:szCs w:val="22"/>
              </w:rPr>
            </w:pPr>
            <w:r>
              <w:rPr>
                <w:rFonts w:ascii="Arial" w:hAnsi="Arial"/>
                <w:b/>
                <w:bCs/>
                <w:sz w:val="22"/>
                <w:szCs w:val="22"/>
              </w:rPr>
              <w:t>Candidature</w:t>
            </w:r>
          </w:p>
        </w:tc>
        <w:tc>
          <w:tcPr>
            <w:tcW w:w="523" w:type="pct"/>
            <w:gridSpan w:val="2"/>
            <w:tcBorders>
              <w:left w:val="nil"/>
            </w:tcBorders>
            <w:shd w:val="clear" w:color="auto" w:fill="BFBFBF"/>
            <w:vAlign w:val="center"/>
          </w:tcPr>
          <w:p w14:paraId="105FAB25" w14:textId="77777777" w:rsidR="003C0EF3" w:rsidRPr="004C1831" w:rsidRDefault="003C0EF3" w:rsidP="000205AE">
            <w:pPr>
              <w:keepNext/>
              <w:spacing w:before="120" w:after="120"/>
              <w:jc w:val="center"/>
              <w:rPr>
                <w:rFonts w:ascii="Arial" w:hAnsi="Arial" w:cs="Arial"/>
                <w:sz w:val="22"/>
                <w:szCs w:val="22"/>
              </w:rPr>
            </w:pPr>
            <w:r w:rsidRPr="004C1831">
              <w:rPr>
                <w:rFonts w:ascii="Arial" w:hAnsi="Arial"/>
                <w:b/>
                <w:bCs/>
                <w:sz w:val="22"/>
                <w:szCs w:val="22"/>
              </w:rPr>
              <w:t>Dossier n°</w:t>
            </w:r>
          </w:p>
        </w:tc>
      </w:tr>
      <w:tr w:rsidR="005A64F3" w:rsidRPr="000205AE" w14:paraId="1AD093BE" w14:textId="77777777" w:rsidTr="005A64F3">
        <w:trPr>
          <w:cantSplit/>
        </w:trPr>
        <w:tc>
          <w:tcPr>
            <w:tcW w:w="927" w:type="pct"/>
            <w:tcBorders>
              <w:right w:val="nil"/>
            </w:tcBorders>
          </w:tcPr>
          <w:p w14:paraId="70581B42" w14:textId="38316414" w:rsidR="005A64F3" w:rsidRDefault="00EC00FE" w:rsidP="005A64F3">
            <w:pPr>
              <w:keepNext/>
              <w:spacing w:before="120" w:after="120"/>
              <w:jc w:val="center"/>
            </w:pPr>
            <w:hyperlink w:anchor="PROJET_DE_DÉCISION_12_COM11_a_1" w:history="1">
              <w:r w:rsidR="005A64F3" w:rsidRPr="00C14E2A">
                <w:rPr>
                  <w:rStyle w:val="Hyperlink"/>
                  <w:rFonts w:ascii="Arial" w:hAnsi="Arial"/>
                  <w:bCs/>
                  <w:sz w:val="22"/>
                  <w:szCs w:val="22"/>
                </w:rPr>
                <w:t>12.COM 11.a.1</w:t>
              </w:r>
            </w:hyperlink>
          </w:p>
        </w:tc>
        <w:tc>
          <w:tcPr>
            <w:tcW w:w="1031" w:type="pct"/>
            <w:tcBorders>
              <w:left w:val="nil"/>
              <w:right w:val="nil"/>
            </w:tcBorders>
          </w:tcPr>
          <w:p w14:paraId="7F1A9D39" w14:textId="59D9211D" w:rsidR="005A64F3" w:rsidRDefault="005A64F3" w:rsidP="005A64F3">
            <w:pPr>
              <w:keepNext/>
              <w:spacing w:before="120" w:after="120"/>
              <w:jc w:val="center"/>
              <w:rPr>
                <w:rFonts w:ascii="Arial" w:hAnsi="Arial"/>
                <w:sz w:val="22"/>
                <w:szCs w:val="22"/>
              </w:rPr>
            </w:pPr>
            <w:r>
              <w:rPr>
                <w:rFonts w:ascii="Arial" w:hAnsi="Arial"/>
                <w:sz w:val="22"/>
                <w:szCs w:val="22"/>
              </w:rPr>
              <w:t>Botswana</w:t>
            </w:r>
          </w:p>
        </w:tc>
        <w:tc>
          <w:tcPr>
            <w:tcW w:w="2524" w:type="pct"/>
            <w:gridSpan w:val="2"/>
            <w:tcBorders>
              <w:left w:val="nil"/>
              <w:right w:val="nil"/>
            </w:tcBorders>
          </w:tcPr>
          <w:p w14:paraId="3B0E836D" w14:textId="79D84B2B" w:rsidR="005A64F3" w:rsidRPr="004C1831" w:rsidRDefault="005A64F3" w:rsidP="005A64F3">
            <w:pPr>
              <w:keepNext/>
              <w:spacing w:before="120" w:after="120"/>
              <w:rPr>
                <w:rFonts w:ascii="Arial" w:hAnsi="Arial"/>
                <w:sz w:val="22"/>
                <w:szCs w:val="22"/>
              </w:rPr>
            </w:pPr>
            <w:r>
              <w:rPr>
                <w:rFonts w:ascii="Arial" w:hAnsi="Arial"/>
                <w:sz w:val="22"/>
                <w:szCs w:val="22"/>
              </w:rPr>
              <w:t xml:space="preserve">Le </w:t>
            </w:r>
            <w:proofErr w:type="spellStart"/>
            <w:r>
              <w:rPr>
                <w:rFonts w:ascii="Arial" w:hAnsi="Arial"/>
                <w:sz w:val="22"/>
                <w:szCs w:val="22"/>
              </w:rPr>
              <w:t>dikopelo</w:t>
            </w:r>
            <w:proofErr w:type="spellEnd"/>
            <w:r>
              <w:rPr>
                <w:rFonts w:ascii="Arial" w:hAnsi="Arial"/>
                <w:sz w:val="22"/>
                <w:szCs w:val="22"/>
              </w:rPr>
              <w:t xml:space="preserve">, musique traditionnelle des </w:t>
            </w:r>
            <w:proofErr w:type="spellStart"/>
            <w:r>
              <w:rPr>
                <w:rFonts w:ascii="Arial" w:hAnsi="Arial"/>
                <w:sz w:val="22"/>
                <w:szCs w:val="22"/>
              </w:rPr>
              <w:t>Bakgatla</w:t>
            </w:r>
            <w:proofErr w:type="spellEnd"/>
            <w:r>
              <w:rPr>
                <w:rFonts w:ascii="Arial" w:hAnsi="Arial"/>
                <w:sz w:val="22"/>
                <w:szCs w:val="22"/>
              </w:rPr>
              <w:t xml:space="preserve"> </w:t>
            </w:r>
            <w:proofErr w:type="spellStart"/>
            <w:r>
              <w:rPr>
                <w:rFonts w:ascii="Arial" w:hAnsi="Arial"/>
                <w:sz w:val="22"/>
                <w:szCs w:val="22"/>
              </w:rPr>
              <w:t>ba</w:t>
            </w:r>
            <w:proofErr w:type="spellEnd"/>
            <w:r>
              <w:rPr>
                <w:rFonts w:ascii="Arial" w:hAnsi="Arial"/>
                <w:sz w:val="22"/>
                <w:szCs w:val="22"/>
              </w:rPr>
              <w:t xml:space="preserve"> </w:t>
            </w:r>
            <w:proofErr w:type="spellStart"/>
            <w:r>
              <w:rPr>
                <w:rFonts w:ascii="Arial" w:hAnsi="Arial"/>
                <w:sz w:val="22"/>
                <w:szCs w:val="22"/>
              </w:rPr>
              <w:t>Kgafela</w:t>
            </w:r>
            <w:proofErr w:type="spellEnd"/>
            <w:r>
              <w:rPr>
                <w:rFonts w:ascii="Arial" w:hAnsi="Arial"/>
                <w:sz w:val="22"/>
                <w:szCs w:val="22"/>
              </w:rPr>
              <w:t xml:space="preserve"> dans le district de </w:t>
            </w:r>
            <w:proofErr w:type="spellStart"/>
            <w:r>
              <w:rPr>
                <w:rFonts w:ascii="Arial" w:hAnsi="Arial"/>
                <w:sz w:val="22"/>
                <w:szCs w:val="22"/>
              </w:rPr>
              <w:t>Kgatleng</w:t>
            </w:r>
            <w:proofErr w:type="spellEnd"/>
          </w:p>
        </w:tc>
        <w:tc>
          <w:tcPr>
            <w:tcW w:w="518" w:type="pct"/>
            <w:tcBorders>
              <w:left w:val="nil"/>
            </w:tcBorders>
          </w:tcPr>
          <w:p w14:paraId="36D4BFD8" w14:textId="79C8B790" w:rsidR="005A64F3" w:rsidRDefault="00EC00FE" w:rsidP="005A64F3">
            <w:pPr>
              <w:keepNext/>
              <w:spacing w:before="120" w:after="120"/>
              <w:jc w:val="center"/>
            </w:pPr>
            <w:hyperlink r:id="rId8" w:anchor="11.a.1" w:history="1">
              <w:r w:rsidR="005A64F3" w:rsidRPr="00D047A8">
                <w:rPr>
                  <w:rStyle w:val="Hyperlink"/>
                  <w:rFonts w:ascii="Arial" w:hAnsi="Arial"/>
                  <w:sz w:val="22"/>
                  <w:szCs w:val="22"/>
                </w:rPr>
                <w:t>01290</w:t>
              </w:r>
            </w:hyperlink>
          </w:p>
        </w:tc>
      </w:tr>
      <w:tr w:rsidR="005A64F3" w:rsidRPr="000205AE" w14:paraId="1B63C416" w14:textId="77777777" w:rsidTr="005A64F3">
        <w:trPr>
          <w:cantSplit/>
        </w:trPr>
        <w:tc>
          <w:tcPr>
            <w:tcW w:w="927" w:type="pct"/>
            <w:tcBorders>
              <w:right w:val="nil"/>
            </w:tcBorders>
          </w:tcPr>
          <w:p w14:paraId="38E4E096" w14:textId="53A017D7" w:rsidR="005A64F3" w:rsidRPr="0039595A" w:rsidRDefault="00EC00FE" w:rsidP="005A64F3">
            <w:pPr>
              <w:keepNext/>
              <w:spacing w:before="120" w:after="120"/>
              <w:jc w:val="center"/>
              <w:rPr>
                <w:rFonts w:ascii="Arial" w:hAnsi="Arial" w:cs="Arial"/>
                <w:bCs/>
                <w:sz w:val="22"/>
                <w:szCs w:val="22"/>
              </w:rPr>
            </w:pPr>
            <w:hyperlink w:anchor="PROJET_DE_DÉCISION_12_COM11_a_4" w:history="1">
              <w:r w:rsidR="005A64F3" w:rsidRPr="00C14E2A">
                <w:rPr>
                  <w:rStyle w:val="Hyperlink"/>
                  <w:rFonts w:ascii="Arial" w:hAnsi="Arial"/>
                  <w:bCs/>
                  <w:sz w:val="22"/>
                  <w:szCs w:val="22"/>
                </w:rPr>
                <w:t>12.COM 11.a.4</w:t>
              </w:r>
            </w:hyperlink>
          </w:p>
        </w:tc>
        <w:tc>
          <w:tcPr>
            <w:tcW w:w="1031" w:type="pct"/>
            <w:tcBorders>
              <w:left w:val="nil"/>
              <w:right w:val="nil"/>
            </w:tcBorders>
          </w:tcPr>
          <w:p w14:paraId="3F88A0A0" w14:textId="77777777" w:rsidR="005A64F3" w:rsidRPr="000B4D80" w:rsidRDefault="005A64F3" w:rsidP="005A64F3">
            <w:pPr>
              <w:keepNext/>
              <w:spacing w:before="120" w:after="120"/>
              <w:jc w:val="center"/>
              <w:rPr>
                <w:rFonts w:ascii="Arial" w:hAnsi="Arial" w:cs="Arial"/>
                <w:sz w:val="22"/>
                <w:szCs w:val="22"/>
              </w:rPr>
            </w:pPr>
            <w:r>
              <w:rPr>
                <w:rFonts w:ascii="Arial" w:hAnsi="Arial"/>
                <w:sz w:val="22"/>
                <w:szCs w:val="22"/>
              </w:rPr>
              <w:t>Maroc</w:t>
            </w:r>
          </w:p>
        </w:tc>
        <w:tc>
          <w:tcPr>
            <w:tcW w:w="2524" w:type="pct"/>
            <w:gridSpan w:val="2"/>
            <w:tcBorders>
              <w:left w:val="nil"/>
              <w:right w:val="nil"/>
            </w:tcBorders>
          </w:tcPr>
          <w:p w14:paraId="7786F48F" w14:textId="77777777" w:rsidR="005A64F3" w:rsidRPr="004C1831" w:rsidRDefault="005A64F3" w:rsidP="005A64F3">
            <w:pPr>
              <w:keepNext/>
              <w:spacing w:before="120" w:after="120"/>
              <w:rPr>
                <w:rFonts w:ascii="Arial" w:hAnsi="Arial" w:cs="Arial"/>
                <w:sz w:val="22"/>
                <w:szCs w:val="22"/>
              </w:rPr>
            </w:pPr>
            <w:r w:rsidRPr="004C1831">
              <w:rPr>
                <w:rFonts w:ascii="Arial" w:hAnsi="Arial"/>
                <w:sz w:val="22"/>
                <w:szCs w:val="22"/>
              </w:rPr>
              <w:t>La Taskiwin, danse martiale du Haut-Atlas occidental</w:t>
            </w:r>
          </w:p>
        </w:tc>
        <w:tc>
          <w:tcPr>
            <w:tcW w:w="518" w:type="pct"/>
            <w:tcBorders>
              <w:left w:val="nil"/>
            </w:tcBorders>
          </w:tcPr>
          <w:p w14:paraId="0F611B5F" w14:textId="1E3FF35C" w:rsidR="005A64F3" w:rsidRPr="004C1831" w:rsidRDefault="00EC00FE" w:rsidP="005A64F3">
            <w:pPr>
              <w:keepNext/>
              <w:spacing w:before="120" w:after="120"/>
              <w:jc w:val="center"/>
              <w:rPr>
                <w:rFonts w:ascii="Arial" w:hAnsi="Arial" w:cs="Arial"/>
                <w:sz w:val="22"/>
                <w:szCs w:val="22"/>
              </w:rPr>
            </w:pPr>
            <w:hyperlink r:id="rId9" w:anchor="11.a.4" w:history="1">
              <w:r w:rsidR="005A64F3" w:rsidRPr="00D047A8">
                <w:rPr>
                  <w:rStyle w:val="Hyperlink"/>
                  <w:rFonts w:ascii="Arial" w:hAnsi="Arial"/>
                  <w:sz w:val="22"/>
                  <w:szCs w:val="22"/>
                </w:rPr>
                <w:t>01256</w:t>
              </w:r>
            </w:hyperlink>
          </w:p>
        </w:tc>
      </w:tr>
      <w:tr w:rsidR="005A64F3" w:rsidRPr="000205AE" w14:paraId="411556F1" w14:textId="77777777" w:rsidTr="005A64F3">
        <w:trPr>
          <w:cantSplit/>
        </w:trPr>
        <w:tc>
          <w:tcPr>
            <w:tcW w:w="927" w:type="pct"/>
            <w:tcBorders>
              <w:right w:val="nil"/>
            </w:tcBorders>
          </w:tcPr>
          <w:p w14:paraId="5D6638C9" w14:textId="05D9DE53" w:rsidR="005A64F3" w:rsidRPr="0039595A" w:rsidRDefault="00EC00FE" w:rsidP="005A64F3">
            <w:pPr>
              <w:keepNext/>
              <w:spacing w:before="120" w:after="120"/>
              <w:jc w:val="center"/>
              <w:rPr>
                <w:rFonts w:ascii="Arial" w:hAnsi="Arial" w:cs="Arial"/>
                <w:bCs/>
                <w:sz w:val="22"/>
                <w:szCs w:val="22"/>
              </w:rPr>
            </w:pPr>
            <w:hyperlink w:anchor="PROJET_DE_DÉCISION_12_COM11_a_5" w:history="1">
              <w:r w:rsidR="005A64F3" w:rsidRPr="00C14E2A">
                <w:rPr>
                  <w:rStyle w:val="Hyperlink"/>
                  <w:rFonts w:ascii="Arial" w:hAnsi="Arial"/>
                  <w:bCs/>
                  <w:sz w:val="22"/>
                  <w:szCs w:val="22"/>
                </w:rPr>
                <w:t>12.COM 11.a.5</w:t>
              </w:r>
            </w:hyperlink>
          </w:p>
        </w:tc>
        <w:tc>
          <w:tcPr>
            <w:tcW w:w="1031" w:type="pct"/>
            <w:tcBorders>
              <w:left w:val="nil"/>
              <w:right w:val="nil"/>
            </w:tcBorders>
          </w:tcPr>
          <w:p w14:paraId="359D6B16" w14:textId="77777777" w:rsidR="005A64F3" w:rsidRPr="000B4D80" w:rsidRDefault="005A64F3" w:rsidP="005A64F3">
            <w:pPr>
              <w:keepNext/>
              <w:spacing w:before="120" w:after="120"/>
              <w:jc w:val="center"/>
              <w:rPr>
                <w:rFonts w:ascii="Arial" w:hAnsi="Arial" w:cs="Arial"/>
                <w:sz w:val="22"/>
                <w:szCs w:val="22"/>
              </w:rPr>
            </w:pPr>
            <w:r>
              <w:rPr>
                <w:rFonts w:ascii="Arial" w:hAnsi="Arial"/>
                <w:sz w:val="22"/>
                <w:szCs w:val="22"/>
              </w:rPr>
              <w:t>Turquie</w:t>
            </w:r>
          </w:p>
        </w:tc>
        <w:tc>
          <w:tcPr>
            <w:tcW w:w="2524" w:type="pct"/>
            <w:gridSpan w:val="2"/>
            <w:tcBorders>
              <w:left w:val="nil"/>
              <w:right w:val="nil"/>
            </w:tcBorders>
          </w:tcPr>
          <w:p w14:paraId="7321EC54" w14:textId="77777777" w:rsidR="005A64F3" w:rsidRPr="004C1831" w:rsidRDefault="005A64F3" w:rsidP="005A64F3">
            <w:pPr>
              <w:keepNext/>
              <w:spacing w:before="120" w:after="120"/>
              <w:rPr>
                <w:rFonts w:ascii="Arial" w:hAnsi="Arial" w:cs="Arial"/>
                <w:sz w:val="22"/>
                <w:szCs w:val="22"/>
              </w:rPr>
            </w:pPr>
            <w:r w:rsidRPr="004C1831">
              <w:rPr>
                <w:rFonts w:ascii="Arial" w:hAnsi="Arial"/>
                <w:sz w:val="22"/>
                <w:szCs w:val="22"/>
              </w:rPr>
              <w:t>Le langage sifflé</w:t>
            </w:r>
          </w:p>
        </w:tc>
        <w:tc>
          <w:tcPr>
            <w:tcW w:w="518" w:type="pct"/>
            <w:tcBorders>
              <w:left w:val="nil"/>
            </w:tcBorders>
          </w:tcPr>
          <w:p w14:paraId="77743B56" w14:textId="70E9F3B5" w:rsidR="005A64F3" w:rsidRPr="004C1831" w:rsidRDefault="00EC00FE" w:rsidP="005A64F3">
            <w:pPr>
              <w:keepNext/>
              <w:spacing w:before="120" w:after="120"/>
              <w:jc w:val="center"/>
              <w:rPr>
                <w:rFonts w:ascii="Arial" w:hAnsi="Arial" w:cs="Arial"/>
                <w:sz w:val="22"/>
                <w:szCs w:val="22"/>
              </w:rPr>
            </w:pPr>
            <w:hyperlink r:id="rId10" w:anchor="11.a.5" w:history="1">
              <w:r w:rsidR="005A64F3" w:rsidRPr="00D047A8">
                <w:rPr>
                  <w:rStyle w:val="Hyperlink"/>
                  <w:rFonts w:ascii="Arial" w:hAnsi="Arial"/>
                  <w:sz w:val="22"/>
                  <w:szCs w:val="22"/>
                </w:rPr>
                <w:t>00658</w:t>
              </w:r>
            </w:hyperlink>
          </w:p>
        </w:tc>
      </w:tr>
      <w:tr w:rsidR="005A64F3" w:rsidRPr="000205AE" w14:paraId="40B9864D" w14:textId="77777777" w:rsidTr="005A64F3">
        <w:trPr>
          <w:cantSplit/>
        </w:trPr>
        <w:tc>
          <w:tcPr>
            <w:tcW w:w="927" w:type="pct"/>
            <w:tcBorders>
              <w:right w:val="nil"/>
            </w:tcBorders>
          </w:tcPr>
          <w:p w14:paraId="6AB52966" w14:textId="56AAD56F" w:rsidR="005A64F3" w:rsidRPr="0039595A" w:rsidRDefault="00EC00FE" w:rsidP="005A64F3">
            <w:pPr>
              <w:spacing w:before="120" w:after="120"/>
              <w:jc w:val="center"/>
              <w:rPr>
                <w:rFonts w:ascii="Arial" w:hAnsi="Arial" w:cs="Arial"/>
                <w:bCs/>
                <w:sz w:val="22"/>
                <w:szCs w:val="22"/>
              </w:rPr>
            </w:pPr>
            <w:hyperlink w:anchor="PROJET_DE_DÉCISION_12_COM11_a_6" w:history="1">
              <w:r w:rsidR="005A64F3" w:rsidRPr="00C14E2A">
                <w:rPr>
                  <w:rStyle w:val="Hyperlink"/>
                  <w:rFonts w:ascii="Arial" w:hAnsi="Arial"/>
                  <w:bCs/>
                  <w:sz w:val="22"/>
                  <w:szCs w:val="22"/>
                </w:rPr>
                <w:t>12.COM 11.a.6</w:t>
              </w:r>
            </w:hyperlink>
          </w:p>
        </w:tc>
        <w:tc>
          <w:tcPr>
            <w:tcW w:w="1031" w:type="pct"/>
            <w:tcBorders>
              <w:left w:val="nil"/>
              <w:right w:val="nil"/>
            </w:tcBorders>
          </w:tcPr>
          <w:p w14:paraId="430223B1" w14:textId="77777777" w:rsidR="005A64F3" w:rsidRPr="000B4D80" w:rsidRDefault="005A64F3" w:rsidP="005A64F3">
            <w:pPr>
              <w:spacing w:before="120" w:after="120"/>
              <w:jc w:val="center"/>
              <w:rPr>
                <w:rFonts w:ascii="Arial" w:hAnsi="Arial" w:cs="Arial"/>
                <w:sz w:val="22"/>
                <w:szCs w:val="22"/>
              </w:rPr>
            </w:pPr>
            <w:r>
              <w:rPr>
                <w:rFonts w:ascii="Arial" w:hAnsi="Arial"/>
                <w:sz w:val="22"/>
                <w:szCs w:val="22"/>
              </w:rPr>
              <w:t>Émirats arabes unis</w:t>
            </w:r>
          </w:p>
        </w:tc>
        <w:tc>
          <w:tcPr>
            <w:tcW w:w="2524" w:type="pct"/>
            <w:gridSpan w:val="2"/>
            <w:tcBorders>
              <w:left w:val="nil"/>
              <w:right w:val="nil"/>
            </w:tcBorders>
          </w:tcPr>
          <w:p w14:paraId="44201DE2" w14:textId="7D6BE881" w:rsidR="005A64F3" w:rsidRPr="004C1831" w:rsidRDefault="005A64F3" w:rsidP="005A64F3">
            <w:pPr>
              <w:spacing w:before="120" w:after="120"/>
              <w:rPr>
                <w:rFonts w:ascii="Arial" w:hAnsi="Arial" w:cs="Arial"/>
                <w:sz w:val="22"/>
                <w:szCs w:val="22"/>
              </w:rPr>
            </w:pPr>
            <w:r w:rsidRPr="004C1831">
              <w:rPr>
                <w:rFonts w:ascii="Arial" w:hAnsi="Arial"/>
                <w:sz w:val="22"/>
                <w:szCs w:val="22"/>
              </w:rPr>
              <w:t>L</w:t>
            </w:r>
            <w:r w:rsidRPr="004C1831">
              <w:rPr>
                <w:rFonts w:ascii="Arial" w:hAnsi="Arial" w:hint="eastAsia"/>
                <w:sz w:val="22"/>
                <w:szCs w:val="22"/>
              </w:rPr>
              <w:t>’</w:t>
            </w:r>
            <w:r w:rsidRPr="004C1831">
              <w:rPr>
                <w:rFonts w:ascii="Arial" w:hAnsi="Arial"/>
                <w:sz w:val="22"/>
                <w:szCs w:val="22"/>
              </w:rPr>
              <w:t xml:space="preserve">Al </w:t>
            </w:r>
            <w:r w:rsidRPr="004C1831">
              <w:rPr>
                <w:rFonts w:ascii="Arial" w:hAnsi="Arial" w:hint="eastAsia"/>
                <w:sz w:val="22"/>
                <w:szCs w:val="22"/>
              </w:rPr>
              <w:t>‘</w:t>
            </w:r>
            <w:proofErr w:type="spellStart"/>
            <w:r w:rsidRPr="004C1831">
              <w:rPr>
                <w:rFonts w:ascii="Arial" w:hAnsi="Arial"/>
                <w:sz w:val="22"/>
                <w:szCs w:val="22"/>
              </w:rPr>
              <w:t>azi</w:t>
            </w:r>
            <w:proofErr w:type="spellEnd"/>
            <w:r w:rsidRPr="004C1831">
              <w:rPr>
                <w:rFonts w:ascii="Arial" w:hAnsi="Arial"/>
                <w:sz w:val="22"/>
                <w:szCs w:val="22"/>
              </w:rPr>
              <w:t>, l</w:t>
            </w:r>
            <w:r w:rsidRPr="004C1831">
              <w:rPr>
                <w:rFonts w:ascii="Arial" w:hAnsi="Arial" w:hint="eastAsia"/>
                <w:sz w:val="22"/>
                <w:szCs w:val="22"/>
              </w:rPr>
              <w:t>’</w:t>
            </w:r>
            <w:r w:rsidRPr="004C1831">
              <w:rPr>
                <w:rFonts w:ascii="Arial" w:hAnsi="Arial"/>
                <w:sz w:val="22"/>
                <w:szCs w:val="22"/>
              </w:rPr>
              <w:t>art de la poésie, symbole de louange, de fierté et de force d</w:t>
            </w:r>
            <w:r w:rsidRPr="004C1831">
              <w:rPr>
                <w:rFonts w:ascii="Arial" w:hAnsi="Arial" w:hint="eastAsia"/>
                <w:sz w:val="22"/>
                <w:szCs w:val="22"/>
              </w:rPr>
              <w:t>’</w:t>
            </w:r>
            <w:r>
              <w:rPr>
                <w:rFonts w:ascii="Arial" w:hAnsi="Arial"/>
                <w:sz w:val="22"/>
                <w:szCs w:val="22"/>
              </w:rPr>
              <w:t>âme</w:t>
            </w:r>
          </w:p>
        </w:tc>
        <w:tc>
          <w:tcPr>
            <w:tcW w:w="518" w:type="pct"/>
            <w:tcBorders>
              <w:left w:val="nil"/>
            </w:tcBorders>
          </w:tcPr>
          <w:p w14:paraId="1F27461D" w14:textId="1C286718" w:rsidR="005A64F3" w:rsidRPr="004C1831" w:rsidRDefault="00EC00FE" w:rsidP="005A64F3">
            <w:pPr>
              <w:keepNext/>
              <w:spacing w:before="120" w:after="120"/>
              <w:jc w:val="center"/>
              <w:rPr>
                <w:rFonts w:ascii="Arial" w:hAnsi="Arial" w:cs="Arial"/>
                <w:sz w:val="22"/>
                <w:szCs w:val="22"/>
              </w:rPr>
            </w:pPr>
            <w:hyperlink r:id="rId11" w:anchor="11.a.6" w:history="1">
              <w:r w:rsidR="005A64F3" w:rsidRPr="00D047A8">
                <w:rPr>
                  <w:rStyle w:val="Hyperlink"/>
                  <w:rFonts w:ascii="Arial" w:hAnsi="Arial"/>
                  <w:sz w:val="22"/>
                  <w:szCs w:val="22"/>
                </w:rPr>
                <w:t>01268</w:t>
              </w:r>
            </w:hyperlink>
          </w:p>
        </w:tc>
      </w:tr>
    </w:tbl>
    <w:p w14:paraId="2862018E" w14:textId="7459B35C" w:rsidR="00DA04EE" w:rsidRDefault="00DA04EE" w:rsidP="009B3CE8">
      <w:pPr>
        <w:pStyle w:val="COMPara"/>
        <w:spacing w:before="360" w:after="240"/>
        <w:ind w:left="567" w:hanging="567"/>
        <w:jc w:val="both"/>
      </w:pPr>
      <w:bookmarkStart w:id="1" w:name="Recommande_le_comité_de_renvoyer_"/>
      <w:bookmarkEnd w:id="1"/>
      <w:r>
        <w:t>L</w:t>
      </w:r>
      <w:r w:rsidR="007A5BDB">
        <w:rPr>
          <w:rFonts w:hint="eastAsia"/>
        </w:rPr>
        <w:t>’</w:t>
      </w:r>
      <w:r>
        <w:t>Organe d</w:t>
      </w:r>
      <w:r w:rsidR="007A5BDB">
        <w:rPr>
          <w:rFonts w:hint="eastAsia"/>
        </w:rPr>
        <w:t>’</w:t>
      </w:r>
      <w:r>
        <w:t>évaluation recommande au Comité de renvoyer les candidatures suivantes aux États soumissionnaires :</w:t>
      </w:r>
    </w:p>
    <w:tbl>
      <w:tblPr>
        <w:tblW w:w="4692" w:type="pct"/>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8"/>
        <w:gridCol w:w="1863"/>
        <w:gridCol w:w="4519"/>
        <w:gridCol w:w="925"/>
      </w:tblGrid>
      <w:tr w:rsidR="000205AE" w:rsidRPr="000205AE" w14:paraId="51EC7BDE" w14:textId="77777777" w:rsidTr="005A64F3">
        <w:trPr>
          <w:cantSplit/>
          <w:tblHeader/>
        </w:trPr>
        <w:tc>
          <w:tcPr>
            <w:tcW w:w="956" w:type="pct"/>
            <w:tcBorders>
              <w:right w:val="nil"/>
            </w:tcBorders>
            <w:shd w:val="clear" w:color="auto" w:fill="BFBFBF"/>
            <w:vAlign w:val="center"/>
          </w:tcPr>
          <w:p w14:paraId="52E2664C" w14:textId="77777777" w:rsidR="00DA04EE" w:rsidRPr="0039595A" w:rsidRDefault="00DA04EE" w:rsidP="000205AE">
            <w:pPr>
              <w:keepNext/>
              <w:spacing w:before="120" w:after="120"/>
              <w:jc w:val="center"/>
              <w:rPr>
                <w:rFonts w:ascii="Arial" w:hAnsi="Arial" w:cs="Arial"/>
                <w:sz w:val="22"/>
                <w:szCs w:val="22"/>
              </w:rPr>
            </w:pPr>
            <w:r w:rsidRPr="0039595A">
              <w:rPr>
                <w:rFonts w:ascii="Arial" w:hAnsi="Arial"/>
                <w:b/>
                <w:bCs/>
                <w:sz w:val="22"/>
                <w:szCs w:val="22"/>
              </w:rPr>
              <w:t xml:space="preserve">Projet de </w:t>
            </w:r>
            <w:r w:rsidRPr="0039595A">
              <w:rPr>
                <w:rFonts w:ascii="Arial" w:hAnsi="Arial"/>
                <w:b/>
                <w:bCs/>
                <w:sz w:val="22"/>
                <w:szCs w:val="22"/>
              </w:rPr>
              <w:br/>
              <w:t>décision</w:t>
            </w:r>
          </w:p>
        </w:tc>
        <w:tc>
          <w:tcPr>
            <w:tcW w:w="1031" w:type="pct"/>
            <w:tcBorders>
              <w:left w:val="nil"/>
              <w:right w:val="nil"/>
            </w:tcBorders>
            <w:shd w:val="clear" w:color="auto" w:fill="BFBFBF"/>
            <w:vAlign w:val="center"/>
          </w:tcPr>
          <w:p w14:paraId="527B56E9" w14:textId="77777777" w:rsidR="00DA04EE" w:rsidRPr="000B4D80" w:rsidRDefault="00DA04EE" w:rsidP="000205AE">
            <w:pPr>
              <w:keepNext/>
              <w:spacing w:before="120" w:after="120"/>
              <w:jc w:val="center"/>
              <w:rPr>
                <w:rFonts w:ascii="Arial" w:hAnsi="Arial" w:cs="Arial"/>
                <w:sz w:val="22"/>
                <w:szCs w:val="22"/>
              </w:rPr>
            </w:pPr>
            <w:r>
              <w:rPr>
                <w:rFonts w:ascii="Arial" w:hAnsi="Arial"/>
                <w:b/>
                <w:bCs/>
                <w:sz w:val="22"/>
                <w:szCs w:val="22"/>
              </w:rPr>
              <w:t>État soumissionnaire</w:t>
            </w:r>
          </w:p>
        </w:tc>
        <w:tc>
          <w:tcPr>
            <w:tcW w:w="2500" w:type="pct"/>
            <w:tcBorders>
              <w:left w:val="nil"/>
              <w:right w:val="nil"/>
            </w:tcBorders>
            <w:shd w:val="clear" w:color="auto" w:fill="BFBFBF"/>
            <w:vAlign w:val="center"/>
          </w:tcPr>
          <w:p w14:paraId="60C218A9" w14:textId="77777777" w:rsidR="00DA04EE" w:rsidRPr="000B4D80" w:rsidRDefault="00DA04EE" w:rsidP="000205AE">
            <w:pPr>
              <w:keepNext/>
              <w:spacing w:before="120" w:after="120"/>
              <w:jc w:val="center"/>
              <w:rPr>
                <w:rFonts w:ascii="Arial" w:hAnsi="Arial" w:cs="Arial"/>
                <w:sz w:val="22"/>
                <w:szCs w:val="22"/>
              </w:rPr>
            </w:pPr>
            <w:r>
              <w:rPr>
                <w:rFonts w:ascii="Arial" w:hAnsi="Arial"/>
                <w:b/>
                <w:bCs/>
                <w:sz w:val="22"/>
                <w:szCs w:val="22"/>
              </w:rPr>
              <w:t>Candidature</w:t>
            </w:r>
          </w:p>
        </w:tc>
        <w:tc>
          <w:tcPr>
            <w:tcW w:w="512" w:type="pct"/>
            <w:tcBorders>
              <w:left w:val="nil"/>
            </w:tcBorders>
            <w:shd w:val="clear" w:color="auto" w:fill="BFBFBF"/>
            <w:vAlign w:val="center"/>
          </w:tcPr>
          <w:p w14:paraId="1138FA71" w14:textId="77777777" w:rsidR="00DA04EE" w:rsidRPr="004C1831" w:rsidRDefault="00DA04EE" w:rsidP="000205AE">
            <w:pPr>
              <w:keepNext/>
              <w:spacing w:before="120" w:after="120"/>
              <w:jc w:val="center"/>
              <w:rPr>
                <w:rFonts w:ascii="Arial" w:hAnsi="Arial" w:cs="Arial"/>
                <w:sz w:val="22"/>
                <w:szCs w:val="22"/>
              </w:rPr>
            </w:pPr>
            <w:r w:rsidRPr="004C1831">
              <w:rPr>
                <w:rFonts w:ascii="Arial" w:hAnsi="Arial"/>
                <w:b/>
                <w:bCs/>
                <w:sz w:val="22"/>
                <w:szCs w:val="22"/>
              </w:rPr>
              <w:t>Dossier n°</w:t>
            </w:r>
          </w:p>
        </w:tc>
      </w:tr>
      <w:tr w:rsidR="000205AE" w:rsidRPr="000205AE" w14:paraId="671AFACE" w14:textId="77777777" w:rsidTr="005A64F3">
        <w:trPr>
          <w:cantSplit/>
          <w:trHeight w:val="409"/>
        </w:trPr>
        <w:tc>
          <w:tcPr>
            <w:tcW w:w="956" w:type="pct"/>
            <w:tcBorders>
              <w:right w:val="nil"/>
            </w:tcBorders>
          </w:tcPr>
          <w:p w14:paraId="09F8F8C6" w14:textId="5EB40D50" w:rsidR="00DA04EE" w:rsidRPr="0039595A" w:rsidRDefault="00EC00FE" w:rsidP="000205AE">
            <w:pPr>
              <w:keepNext/>
              <w:spacing w:before="120" w:after="120"/>
              <w:jc w:val="center"/>
              <w:rPr>
                <w:rFonts w:ascii="Arial" w:hAnsi="Arial" w:cs="Arial"/>
                <w:bCs/>
                <w:sz w:val="22"/>
                <w:szCs w:val="22"/>
              </w:rPr>
            </w:pPr>
            <w:hyperlink w:anchor="PROJET_DE_DÉCISION_12_COM11_a_2" w:history="1">
              <w:r w:rsidR="007B2A4D" w:rsidRPr="00F24182">
                <w:rPr>
                  <w:rStyle w:val="Hyperlink"/>
                  <w:rFonts w:ascii="Arial" w:hAnsi="Arial"/>
                  <w:bCs/>
                  <w:color w:val="auto"/>
                  <w:sz w:val="22"/>
                  <w:szCs w:val="22"/>
                  <w:u w:val="none"/>
                  <w:vertAlign w:val="superscript"/>
                </w:rPr>
                <w:footnoteReference w:id="1"/>
              </w:r>
              <w:r w:rsidR="000B4D80" w:rsidRPr="00C14E2A">
                <w:rPr>
                  <w:rStyle w:val="Hyperlink"/>
                  <w:rFonts w:ascii="Arial" w:hAnsi="Arial"/>
                  <w:bCs/>
                  <w:sz w:val="22"/>
                  <w:szCs w:val="22"/>
                </w:rPr>
                <w:t>12.COM 11.a.2</w:t>
              </w:r>
            </w:hyperlink>
          </w:p>
        </w:tc>
        <w:tc>
          <w:tcPr>
            <w:tcW w:w="1031" w:type="pct"/>
            <w:tcBorders>
              <w:left w:val="nil"/>
              <w:right w:val="nil"/>
            </w:tcBorders>
          </w:tcPr>
          <w:p w14:paraId="2F6C6F51" w14:textId="381236B2" w:rsidR="00DA04EE" w:rsidRPr="000B4D80" w:rsidRDefault="00DA04EE" w:rsidP="00B263C4">
            <w:pPr>
              <w:keepNext/>
              <w:spacing w:before="120" w:after="120"/>
              <w:jc w:val="center"/>
              <w:rPr>
                <w:rFonts w:ascii="Arial" w:hAnsi="Arial" w:cs="Arial"/>
                <w:sz w:val="22"/>
                <w:szCs w:val="22"/>
              </w:rPr>
            </w:pPr>
            <w:r>
              <w:rPr>
                <w:rFonts w:ascii="Arial" w:hAnsi="Arial"/>
                <w:sz w:val="22"/>
                <w:szCs w:val="22"/>
              </w:rPr>
              <w:t>Colombie</w:t>
            </w:r>
            <w:r w:rsidR="00CF643C">
              <w:rPr>
                <w:rFonts w:ascii="Arial" w:hAnsi="Arial"/>
                <w:sz w:val="22"/>
                <w:szCs w:val="22"/>
              </w:rPr>
              <w:t xml:space="preserve">, </w:t>
            </w:r>
            <w:r>
              <w:rPr>
                <w:rFonts w:ascii="Arial" w:hAnsi="Arial"/>
                <w:sz w:val="22"/>
                <w:szCs w:val="22"/>
              </w:rPr>
              <w:t>Venezuela</w:t>
            </w:r>
            <w:r w:rsidR="00CF643C">
              <w:rPr>
                <w:rFonts w:ascii="Arial" w:hAnsi="Arial"/>
                <w:sz w:val="22"/>
                <w:szCs w:val="22"/>
              </w:rPr>
              <w:t xml:space="preserve"> (République bolivarienne du)</w:t>
            </w:r>
          </w:p>
        </w:tc>
        <w:tc>
          <w:tcPr>
            <w:tcW w:w="2500" w:type="pct"/>
            <w:tcBorders>
              <w:left w:val="nil"/>
              <w:right w:val="nil"/>
            </w:tcBorders>
          </w:tcPr>
          <w:p w14:paraId="6DF7306B" w14:textId="77777777" w:rsidR="00DA04EE" w:rsidRPr="000B4D80" w:rsidRDefault="00DA04EE" w:rsidP="000205AE">
            <w:pPr>
              <w:keepNext/>
              <w:spacing w:before="120" w:after="120"/>
              <w:rPr>
                <w:rFonts w:ascii="Arial" w:hAnsi="Arial" w:cs="Arial"/>
                <w:sz w:val="22"/>
                <w:szCs w:val="22"/>
              </w:rPr>
            </w:pPr>
            <w:r>
              <w:rPr>
                <w:rFonts w:ascii="Arial" w:hAnsi="Arial"/>
                <w:sz w:val="22"/>
                <w:szCs w:val="22"/>
              </w:rPr>
              <w:t xml:space="preserve">Les chants de travail de </w:t>
            </w:r>
            <w:proofErr w:type="spellStart"/>
            <w:r>
              <w:rPr>
                <w:rFonts w:ascii="Arial" w:hAnsi="Arial"/>
                <w:sz w:val="22"/>
                <w:szCs w:val="22"/>
              </w:rPr>
              <w:t>llano</w:t>
            </w:r>
            <w:proofErr w:type="spellEnd"/>
            <w:r>
              <w:rPr>
                <w:rFonts w:ascii="Arial" w:hAnsi="Arial"/>
                <w:sz w:val="22"/>
                <w:szCs w:val="22"/>
              </w:rPr>
              <w:t xml:space="preserve"> colombo-vénézuéliens</w:t>
            </w:r>
          </w:p>
        </w:tc>
        <w:tc>
          <w:tcPr>
            <w:tcW w:w="512" w:type="pct"/>
            <w:tcBorders>
              <w:left w:val="nil"/>
            </w:tcBorders>
          </w:tcPr>
          <w:p w14:paraId="3F096957" w14:textId="77B783AA" w:rsidR="00DA04EE" w:rsidRPr="004C1831" w:rsidRDefault="00EC00FE" w:rsidP="000205AE">
            <w:pPr>
              <w:keepNext/>
              <w:spacing w:before="120" w:after="120"/>
              <w:jc w:val="center"/>
              <w:rPr>
                <w:rFonts w:ascii="Arial" w:hAnsi="Arial" w:cs="Arial"/>
                <w:sz w:val="22"/>
                <w:szCs w:val="22"/>
              </w:rPr>
            </w:pPr>
            <w:hyperlink r:id="rId12" w:anchor="11.a.2" w:history="1">
              <w:r w:rsidR="007B2A4D" w:rsidRPr="00D047A8">
                <w:rPr>
                  <w:rStyle w:val="Hyperlink"/>
                  <w:rFonts w:ascii="Arial" w:hAnsi="Arial"/>
                  <w:sz w:val="22"/>
                  <w:szCs w:val="22"/>
                </w:rPr>
                <w:t>0</w:t>
              </w:r>
              <w:r w:rsidR="00DA04EE" w:rsidRPr="00D047A8">
                <w:rPr>
                  <w:rStyle w:val="Hyperlink"/>
                  <w:rFonts w:ascii="Arial" w:hAnsi="Arial"/>
                  <w:sz w:val="22"/>
                  <w:szCs w:val="22"/>
                </w:rPr>
                <w:t>1285</w:t>
              </w:r>
            </w:hyperlink>
          </w:p>
        </w:tc>
      </w:tr>
      <w:tr w:rsidR="000205AE" w:rsidRPr="000B4D80" w14:paraId="625EEDA5" w14:textId="77777777" w:rsidTr="005A64F3">
        <w:trPr>
          <w:cantSplit/>
          <w:trHeight w:val="409"/>
        </w:trPr>
        <w:tc>
          <w:tcPr>
            <w:tcW w:w="956" w:type="pct"/>
            <w:tcBorders>
              <w:right w:val="nil"/>
            </w:tcBorders>
          </w:tcPr>
          <w:p w14:paraId="1114A6A0" w14:textId="30615384" w:rsidR="00DA04EE" w:rsidRPr="0039595A" w:rsidRDefault="00EC00FE" w:rsidP="000205AE">
            <w:pPr>
              <w:keepNext/>
              <w:spacing w:before="120" w:after="120"/>
              <w:jc w:val="center"/>
              <w:rPr>
                <w:rFonts w:ascii="Arial" w:hAnsi="Arial" w:cs="Arial"/>
                <w:sz w:val="22"/>
                <w:szCs w:val="22"/>
              </w:rPr>
            </w:pPr>
            <w:hyperlink w:anchor="PROJET_DE_DÉCISION_12_COM11_a_3" w:history="1">
              <w:r w:rsidR="007B2A4D" w:rsidRPr="00F24182">
                <w:rPr>
                  <w:rStyle w:val="Hyperlink"/>
                  <w:rFonts w:ascii="Arial" w:hAnsi="Arial" w:cs="Arial"/>
                  <w:color w:val="auto"/>
                  <w:sz w:val="22"/>
                  <w:szCs w:val="22"/>
                  <w:u w:val="none"/>
                  <w:vertAlign w:val="superscript"/>
                </w:rPr>
                <w:t>*</w:t>
              </w:r>
              <w:r w:rsidR="000B4D80" w:rsidRPr="00C14E2A">
                <w:rPr>
                  <w:rStyle w:val="Hyperlink"/>
                  <w:rFonts w:ascii="Arial" w:hAnsi="Arial"/>
                  <w:sz w:val="22"/>
                  <w:szCs w:val="22"/>
                </w:rPr>
                <w:t>12.COM.11.a.3</w:t>
              </w:r>
            </w:hyperlink>
          </w:p>
        </w:tc>
        <w:tc>
          <w:tcPr>
            <w:tcW w:w="1031" w:type="pct"/>
            <w:tcBorders>
              <w:left w:val="nil"/>
              <w:right w:val="nil"/>
            </w:tcBorders>
          </w:tcPr>
          <w:p w14:paraId="60491048" w14:textId="77777777" w:rsidR="00DA04EE" w:rsidRPr="000B4D80" w:rsidRDefault="00DA04EE" w:rsidP="000205AE">
            <w:pPr>
              <w:keepNext/>
              <w:spacing w:before="120" w:after="120"/>
              <w:jc w:val="center"/>
              <w:rPr>
                <w:rFonts w:ascii="Arial" w:hAnsi="Arial" w:cs="Arial"/>
                <w:sz w:val="22"/>
                <w:szCs w:val="22"/>
              </w:rPr>
            </w:pPr>
            <w:r>
              <w:rPr>
                <w:rFonts w:ascii="Arial" w:hAnsi="Arial"/>
                <w:sz w:val="22"/>
                <w:szCs w:val="22"/>
              </w:rPr>
              <w:t>Mongolie</w:t>
            </w:r>
          </w:p>
        </w:tc>
        <w:tc>
          <w:tcPr>
            <w:tcW w:w="2500" w:type="pct"/>
            <w:tcBorders>
              <w:left w:val="nil"/>
              <w:right w:val="nil"/>
            </w:tcBorders>
          </w:tcPr>
          <w:p w14:paraId="6E0270EC" w14:textId="77777777" w:rsidR="00DA04EE" w:rsidRPr="000B4D80" w:rsidRDefault="00DA04EE" w:rsidP="000205AE">
            <w:pPr>
              <w:keepNext/>
              <w:spacing w:before="120" w:after="120"/>
              <w:rPr>
                <w:rFonts w:ascii="Arial" w:hAnsi="Arial" w:cs="Arial"/>
                <w:sz w:val="22"/>
                <w:szCs w:val="22"/>
              </w:rPr>
            </w:pPr>
            <w:r>
              <w:rPr>
                <w:rFonts w:ascii="Arial" w:hAnsi="Arial"/>
                <w:sz w:val="22"/>
                <w:szCs w:val="22"/>
              </w:rPr>
              <w:t>Les pratiques traditionnelles mongoles de vénération de sites sacrés</w:t>
            </w:r>
          </w:p>
        </w:tc>
        <w:tc>
          <w:tcPr>
            <w:tcW w:w="512" w:type="pct"/>
            <w:tcBorders>
              <w:left w:val="nil"/>
            </w:tcBorders>
          </w:tcPr>
          <w:p w14:paraId="6EB2F49C" w14:textId="30A64DF3" w:rsidR="00DA04EE" w:rsidRPr="004C1831" w:rsidRDefault="00EC00FE" w:rsidP="000205AE">
            <w:pPr>
              <w:keepNext/>
              <w:spacing w:before="120" w:after="120"/>
              <w:jc w:val="center"/>
              <w:rPr>
                <w:rFonts w:ascii="Arial" w:hAnsi="Arial" w:cs="Arial"/>
                <w:sz w:val="22"/>
                <w:szCs w:val="22"/>
              </w:rPr>
            </w:pPr>
            <w:hyperlink r:id="rId13" w:anchor="11.a.3" w:history="1">
              <w:r w:rsidR="007B2A4D" w:rsidRPr="00D047A8">
                <w:rPr>
                  <w:rStyle w:val="Hyperlink"/>
                  <w:rFonts w:ascii="Arial" w:hAnsi="Arial"/>
                  <w:sz w:val="22"/>
                  <w:szCs w:val="22"/>
                </w:rPr>
                <w:t>0</w:t>
              </w:r>
              <w:r w:rsidR="00DA04EE" w:rsidRPr="00D047A8">
                <w:rPr>
                  <w:rStyle w:val="Hyperlink"/>
                  <w:rFonts w:ascii="Arial" w:hAnsi="Arial"/>
                  <w:sz w:val="22"/>
                  <w:szCs w:val="22"/>
                </w:rPr>
                <w:t>0871</w:t>
              </w:r>
            </w:hyperlink>
          </w:p>
        </w:tc>
      </w:tr>
    </w:tbl>
    <w:p w14:paraId="32E76684" w14:textId="3D31F7E1" w:rsidR="000205AE" w:rsidRPr="000205AE" w:rsidRDefault="000205AE" w:rsidP="009B3CE8">
      <w:pPr>
        <w:pStyle w:val="COMPara"/>
        <w:numPr>
          <w:ilvl w:val="0"/>
          <w:numId w:val="15"/>
        </w:numPr>
        <w:spacing w:before="240"/>
        <w:ind w:left="567" w:hanging="567"/>
        <w:jc w:val="both"/>
        <w:rPr>
          <w:b/>
        </w:rPr>
      </w:pPr>
      <w:r>
        <w:rPr>
          <w:b/>
        </w:rPr>
        <w:t>Projets de décisions</w:t>
      </w:r>
    </w:p>
    <w:p w14:paraId="72549F01" w14:textId="77777777" w:rsidR="000205AE" w:rsidRDefault="000205AE" w:rsidP="000205AE">
      <w:pPr>
        <w:pStyle w:val="COMPara"/>
        <w:spacing w:after="0"/>
        <w:ind w:left="567" w:hanging="567"/>
        <w:jc w:val="both"/>
      </w:pPr>
      <w:r>
        <w:t>Le Comité souhaitera peut-être adopter les décisions suivantes :</w:t>
      </w:r>
    </w:p>
    <w:p w14:paraId="41F3CAE7" w14:textId="1D8B52BD" w:rsidR="00957E8D" w:rsidRPr="00957E8D" w:rsidRDefault="00957E8D" w:rsidP="00102EEC">
      <w:pPr>
        <w:keepNext/>
        <w:tabs>
          <w:tab w:val="left" w:pos="567"/>
          <w:tab w:val="left" w:pos="1134"/>
          <w:tab w:val="left" w:pos="1701"/>
          <w:tab w:val="left" w:pos="2268"/>
        </w:tabs>
        <w:spacing w:before="360" w:after="120"/>
        <w:ind w:left="567"/>
        <w:jc w:val="both"/>
        <w:rPr>
          <w:rFonts w:ascii="Arial" w:hAnsi="Arial" w:cs="Arial"/>
          <w:sz w:val="22"/>
          <w:szCs w:val="22"/>
        </w:rPr>
      </w:pPr>
      <w:bookmarkStart w:id="2" w:name="PROJET_DE_DÉCISION_12_COM11_a_1"/>
      <w:bookmarkEnd w:id="2"/>
      <w:r>
        <w:rPr>
          <w:rFonts w:ascii="Arial" w:hAnsi="Arial"/>
          <w:b/>
          <w:sz w:val="22"/>
          <w:szCs w:val="22"/>
        </w:rPr>
        <w:t xml:space="preserve">PROJET DE </w:t>
      </w:r>
      <w:r w:rsidR="005A4E4A">
        <w:rPr>
          <w:rFonts w:ascii="Arial" w:hAnsi="Arial"/>
          <w:b/>
          <w:sz w:val="22"/>
          <w:szCs w:val="22"/>
        </w:rPr>
        <w:t xml:space="preserve">DÉCISION </w:t>
      </w:r>
      <w:r>
        <w:rPr>
          <w:rFonts w:ascii="Arial" w:hAnsi="Arial"/>
          <w:b/>
          <w:sz w:val="22"/>
          <w:szCs w:val="22"/>
        </w:rPr>
        <w:t>12.COM 11.a.1</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3B2FDE50" wp14:editId="7EFFE38D">
            <wp:extent cx="104775" cy="104775"/>
            <wp:effectExtent l="19050" t="0" r="9525" b="0"/>
            <wp:docPr id="8"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40BBD4E3"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00E2E18F" w14:textId="77777777" w:rsidR="00957E8D" w:rsidRPr="00957E8D" w:rsidRDefault="00957E8D" w:rsidP="00957E8D">
      <w:pPr>
        <w:numPr>
          <w:ilvl w:val="0"/>
          <w:numId w:val="18"/>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Botswana a proposé la candidature du </w:t>
      </w:r>
      <w:proofErr w:type="spellStart"/>
      <w:r>
        <w:rPr>
          <w:rFonts w:ascii="Arial" w:hAnsi="Arial"/>
          <w:b/>
          <w:sz w:val="22"/>
          <w:szCs w:val="22"/>
        </w:rPr>
        <w:t>dikopelo</w:t>
      </w:r>
      <w:proofErr w:type="spellEnd"/>
      <w:r>
        <w:rPr>
          <w:rFonts w:ascii="Arial" w:hAnsi="Arial"/>
          <w:b/>
          <w:sz w:val="22"/>
          <w:szCs w:val="22"/>
        </w:rPr>
        <w:t xml:space="preserve">, musique traditionnelle des </w:t>
      </w:r>
      <w:proofErr w:type="spellStart"/>
      <w:r>
        <w:rPr>
          <w:rFonts w:ascii="Arial" w:hAnsi="Arial"/>
          <w:b/>
          <w:sz w:val="22"/>
          <w:szCs w:val="22"/>
        </w:rPr>
        <w:t>Bakgatla</w:t>
      </w:r>
      <w:proofErr w:type="spellEnd"/>
      <w:r>
        <w:rPr>
          <w:rFonts w:ascii="Arial" w:hAnsi="Arial"/>
          <w:b/>
          <w:sz w:val="22"/>
          <w:szCs w:val="22"/>
        </w:rPr>
        <w:t xml:space="preserve"> </w:t>
      </w:r>
      <w:proofErr w:type="spellStart"/>
      <w:r>
        <w:rPr>
          <w:rFonts w:ascii="Arial" w:hAnsi="Arial"/>
          <w:b/>
          <w:sz w:val="22"/>
          <w:szCs w:val="22"/>
        </w:rPr>
        <w:t>ba</w:t>
      </w:r>
      <w:proofErr w:type="spellEnd"/>
      <w:r>
        <w:rPr>
          <w:rFonts w:ascii="Arial" w:hAnsi="Arial"/>
          <w:b/>
          <w:sz w:val="22"/>
          <w:szCs w:val="22"/>
        </w:rPr>
        <w:t xml:space="preserve"> </w:t>
      </w:r>
      <w:proofErr w:type="spellStart"/>
      <w:r>
        <w:rPr>
          <w:rFonts w:ascii="Arial" w:hAnsi="Arial"/>
          <w:b/>
          <w:sz w:val="22"/>
          <w:szCs w:val="22"/>
        </w:rPr>
        <w:t>Kgafela</w:t>
      </w:r>
      <w:proofErr w:type="spellEnd"/>
      <w:r>
        <w:rPr>
          <w:rFonts w:ascii="Arial" w:hAnsi="Arial"/>
          <w:b/>
          <w:sz w:val="22"/>
          <w:szCs w:val="22"/>
        </w:rPr>
        <w:t xml:space="preserve"> dans le district de </w:t>
      </w:r>
      <w:proofErr w:type="spellStart"/>
      <w:r>
        <w:rPr>
          <w:rFonts w:ascii="Arial" w:hAnsi="Arial"/>
          <w:b/>
          <w:sz w:val="22"/>
          <w:szCs w:val="22"/>
        </w:rPr>
        <w:t>Kgatleng</w:t>
      </w:r>
      <w:proofErr w:type="spellEnd"/>
      <w:r>
        <w:rPr>
          <w:rFonts w:ascii="Arial" w:hAnsi="Arial"/>
          <w:sz w:val="22"/>
          <w:szCs w:val="22"/>
        </w:rPr>
        <w:t xml:space="preserve"> (n° 01290) pour inscription sur la Liste du patrimoine culturel immatériel nécessitant une sauvegarde urgente :</w:t>
      </w:r>
    </w:p>
    <w:p w14:paraId="1AF3DD4E" w14:textId="31C03762" w:rsidR="00957E8D" w:rsidRPr="00957E8D" w:rsidRDefault="00957E8D" w:rsidP="00957E8D">
      <w:pPr>
        <w:tabs>
          <w:tab w:val="left" w:pos="1134"/>
          <w:tab w:val="left" w:pos="1701"/>
          <w:tab w:val="left" w:pos="2268"/>
        </w:tabs>
        <w:spacing w:before="120" w:after="120"/>
        <w:ind w:left="1134"/>
        <w:jc w:val="both"/>
        <w:rPr>
          <w:rFonts w:ascii="Arial" w:hAnsi="Arial" w:cs="Arial"/>
          <w:sz w:val="22"/>
          <w:szCs w:val="22"/>
        </w:rPr>
      </w:pPr>
      <w:r>
        <w:rPr>
          <w:rFonts w:ascii="Arial" w:hAnsi="Arial"/>
          <w:sz w:val="22"/>
          <w:szCs w:val="22"/>
        </w:rPr>
        <w:t xml:space="preserve">La pratique du </w:t>
      </w:r>
      <w:proofErr w:type="spellStart"/>
      <w:r>
        <w:rPr>
          <w:rFonts w:ascii="Arial" w:hAnsi="Arial"/>
          <w:sz w:val="22"/>
          <w:szCs w:val="22"/>
        </w:rPr>
        <w:t>dikopelo</w:t>
      </w:r>
      <w:proofErr w:type="spellEnd"/>
      <w:r>
        <w:rPr>
          <w:rFonts w:ascii="Arial" w:hAnsi="Arial"/>
          <w:sz w:val="22"/>
          <w:szCs w:val="22"/>
        </w:rPr>
        <w:t xml:space="preserve"> associe du chant vocal et de la danse suivant une chorégraphie spécifique, sans instruments de musique, et réunit les habitants d</w:t>
      </w:r>
      <w:r w:rsidR="007A5BDB">
        <w:rPr>
          <w:rFonts w:ascii="Arial" w:hAnsi="Arial" w:hint="eastAsia"/>
          <w:sz w:val="22"/>
          <w:szCs w:val="22"/>
        </w:rPr>
        <w:t>’</w:t>
      </w:r>
      <w:r>
        <w:rPr>
          <w:rFonts w:ascii="Arial" w:hAnsi="Arial"/>
          <w:sz w:val="22"/>
          <w:szCs w:val="22"/>
        </w:rPr>
        <w:t>une zone donnée qui chantent en chœur. L</w:t>
      </w:r>
      <w:r w:rsidR="007A5BDB">
        <w:rPr>
          <w:rFonts w:ascii="Arial" w:hAnsi="Arial" w:hint="eastAsia"/>
          <w:sz w:val="22"/>
          <w:szCs w:val="22"/>
        </w:rPr>
        <w:t>’</w:t>
      </w:r>
      <w:r>
        <w:rPr>
          <w:rFonts w:ascii="Arial" w:hAnsi="Arial"/>
          <w:sz w:val="22"/>
          <w:szCs w:val="22"/>
        </w:rPr>
        <w:t>élément est pratiqué par les hommes, les femmes et les enfants mais il est surtout maîtrisé par les anciens qui, en tant que membres d</w:t>
      </w:r>
      <w:r w:rsidR="007A5BDB">
        <w:rPr>
          <w:rFonts w:ascii="Arial" w:hAnsi="Arial" w:hint="eastAsia"/>
          <w:sz w:val="22"/>
          <w:szCs w:val="22"/>
        </w:rPr>
        <w:t>’</w:t>
      </w:r>
      <w:r>
        <w:rPr>
          <w:rFonts w:ascii="Arial" w:hAnsi="Arial"/>
          <w:sz w:val="22"/>
          <w:szCs w:val="22"/>
        </w:rPr>
        <w:t xml:space="preserve">un Conseil consultatif informel, transmettent leur savoir-faire à la jeune génération. Le </w:t>
      </w:r>
      <w:proofErr w:type="spellStart"/>
      <w:r>
        <w:rPr>
          <w:rFonts w:ascii="Arial" w:hAnsi="Arial"/>
          <w:sz w:val="22"/>
          <w:szCs w:val="22"/>
        </w:rPr>
        <w:t>dikopelo</w:t>
      </w:r>
      <w:proofErr w:type="spellEnd"/>
      <w:r>
        <w:rPr>
          <w:rFonts w:ascii="Arial" w:hAnsi="Arial"/>
          <w:sz w:val="22"/>
          <w:szCs w:val="22"/>
        </w:rPr>
        <w:t xml:space="preserve"> est </w:t>
      </w:r>
      <w:r>
        <w:rPr>
          <w:rFonts w:ascii="Arial" w:hAnsi="Arial"/>
          <w:sz w:val="22"/>
          <w:szCs w:val="22"/>
        </w:rPr>
        <w:lastRenderedPageBreak/>
        <w:t>une pratique collective fondée sur une vision partagée de la vie de la communauté. L</w:t>
      </w:r>
      <w:r w:rsidR="007A5BDB">
        <w:rPr>
          <w:rFonts w:ascii="Arial" w:hAnsi="Arial" w:hint="eastAsia"/>
          <w:sz w:val="22"/>
          <w:szCs w:val="22"/>
        </w:rPr>
        <w:t>’</w:t>
      </w:r>
      <w:r>
        <w:rPr>
          <w:rFonts w:ascii="Arial" w:hAnsi="Arial"/>
          <w:sz w:val="22"/>
          <w:szCs w:val="22"/>
        </w:rPr>
        <w:t>élément n</w:t>
      </w:r>
      <w:r w:rsidR="007A5BDB">
        <w:rPr>
          <w:rFonts w:ascii="Arial" w:hAnsi="Arial" w:hint="eastAsia"/>
          <w:sz w:val="22"/>
          <w:szCs w:val="22"/>
        </w:rPr>
        <w:t>’</w:t>
      </w:r>
      <w:r>
        <w:rPr>
          <w:rFonts w:ascii="Arial" w:hAnsi="Arial"/>
          <w:sz w:val="22"/>
          <w:szCs w:val="22"/>
        </w:rPr>
        <w:t xml:space="preserve">est plus aussi répandu que par le passé. Bien que le </w:t>
      </w:r>
      <w:proofErr w:type="spellStart"/>
      <w:r>
        <w:rPr>
          <w:rFonts w:ascii="Arial" w:hAnsi="Arial"/>
          <w:sz w:val="22"/>
          <w:szCs w:val="22"/>
        </w:rPr>
        <w:t>dikopelo</w:t>
      </w:r>
      <w:proofErr w:type="spellEnd"/>
      <w:r>
        <w:rPr>
          <w:rFonts w:ascii="Arial" w:hAnsi="Arial"/>
          <w:sz w:val="22"/>
          <w:szCs w:val="22"/>
        </w:rPr>
        <w:t xml:space="preserve"> soit à l</w:t>
      </w:r>
      <w:r w:rsidR="007A5BDB">
        <w:rPr>
          <w:rFonts w:ascii="Arial" w:hAnsi="Arial" w:hint="eastAsia"/>
          <w:sz w:val="22"/>
          <w:szCs w:val="22"/>
        </w:rPr>
        <w:t>’</w:t>
      </w:r>
      <w:r>
        <w:rPr>
          <w:rFonts w:ascii="Arial" w:hAnsi="Arial"/>
          <w:sz w:val="22"/>
          <w:szCs w:val="22"/>
        </w:rPr>
        <w:t xml:space="preserve">origine un événement pratiqué </w:t>
      </w:r>
      <w:r w:rsidR="00C40E64">
        <w:rPr>
          <w:rFonts w:ascii="Arial" w:hAnsi="Arial"/>
          <w:sz w:val="22"/>
          <w:szCs w:val="22"/>
        </w:rPr>
        <w:t xml:space="preserve">par les communautés </w:t>
      </w:r>
      <w:r>
        <w:rPr>
          <w:rFonts w:ascii="Arial" w:hAnsi="Arial"/>
          <w:sz w:val="22"/>
          <w:szCs w:val="22"/>
        </w:rPr>
        <w:t>sur les terres agricoles, le déclin de la population agricole a entraîné le déplacement des chœurs vers des villages où il est plus difficile de le pratiquer en raison de la modernisation. Les pratiques de divertissement modernes ont également réduit le nombre de praticiens expérimentés en mesure d</w:t>
      </w:r>
      <w:r w:rsidR="007A5BDB">
        <w:rPr>
          <w:rFonts w:ascii="Arial" w:hAnsi="Arial" w:hint="eastAsia"/>
          <w:sz w:val="22"/>
          <w:szCs w:val="22"/>
        </w:rPr>
        <w:t>’</w:t>
      </w:r>
      <w:r>
        <w:rPr>
          <w:rFonts w:ascii="Arial" w:hAnsi="Arial"/>
          <w:sz w:val="22"/>
          <w:szCs w:val="22"/>
        </w:rPr>
        <w:t>expliquer la signification de l</w:t>
      </w:r>
      <w:r w:rsidR="007A5BDB">
        <w:rPr>
          <w:rFonts w:ascii="Arial" w:hAnsi="Arial" w:hint="eastAsia"/>
          <w:sz w:val="22"/>
          <w:szCs w:val="22"/>
        </w:rPr>
        <w:t>’</w:t>
      </w:r>
      <w:r>
        <w:rPr>
          <w:rFonts w:ascii="Arial" w:hAnsi="Arial"/>
          <w:sz w:val="22"/>
          <w:szCs w:val="22"/>
        </w:rPr>
        <w:t xml:space="preserve">élément. Pourtant, malgré la faible viabilité du </w:t>
      </w:r>
      <w:proofErr w:type="spellStart"/>
      <w:r>
        <w:rPr>
          <w:rFonts w:ascii="Arial" w:hAnsi="Arial"/>
          <w:sz w:val="22"/>
          <w:szCs w:val="22"/>
        </w:rPr>
        <w:t>dikopelo</w:t>
      </w:r>
      <w:proofErr w:type="spellEnd"/>
      <w:r>
        <w:rPr>
          <w:rFonts w:ascii="Arial" w:hAnsi="Arial"/>
          <w:sz w:val="22"/>
          <w:szCs w:val="22"/>
        </w:rPr>
        <w:t>, la communauté et les praticiens s</w:t>
      </w:r>
      <w:r w:rsidR="007A5BDB">
        <w:rPr>
          <w:rFonts w:ascii="Arial" w:hAnsi="Arial" w:hint="eastAsia"/>
          <w:sz w:val="22"/>
          <w:szCs w:val="22"/>
        </w:rPr>
        <w:t>’</w:t>
      </w:r>
      <w:r>
        <w:rPr>
          <w:rFonts w:ascii="Arial" w:hAnsi="Arial"/>
          <w:sz w:val="22"/>
          <w:szCs w:val="22"/>
        </w:rPr>
        <w:t>engagent pour sa sauvegarde, comme en témoignent leur détermination à se mesurer à des groupes issus d</w:t>
      </w:r>
      <w:r w:rsidR="007A5BDB">
        <w:rPr>
          <w:rFonts w:ascii="Arial" w:hAnsi="Arial" w:hint="eastAsia"/>
          <w:sz w:val="22"/>
          <w:szCs w:val="22"/>
        </w:rPr>
        <w:t>’</w:t>
      </w:r>
      <w:r>
        <w:rPr>
          <w:rFonts w:ascii="Arial" w:hAnsi="Arial"/>
          <w:sz w:val="22"/>
          <w:szCs w:val="22"/>
        </w:rPr>
        <w:t xml:space="preserve">autres districts et les efforts déployés pour faire revivre le </w:t>
      </w:r>
      <w:proofErr w:type="spellStart"/>
      <w:r>
        <w:rPr>
          <w:rFonts w:ascii="Arial" w:hAnsi="Arial"/>
          <w:sz w:val="22"/>
          <w:szCs w:val="22"/>
        </w:rPr>
        <w:t>dikopelo</w:t>
      </w:r>
      <w:proofErr w:type="spellEnd"/>
      <w:r>
        <w:rPr>
          <w:rFonts w:ascii="Arial" w:hAnsi="Arial"/>
          <w:sz w:val="22"/>
          <w:szCs w:val="22"/>
        </w:rPr>
        <w:t xml:space="preserve"> dans l</w:t>
      </w:r>
      <w:r w:rsidR="007A5BDB">
        <w:rPr>
          <w:rFonts w:ascii="Arial" w:hAnsi="Arial" w:hint="eastAsia"/>
          <w:sz w:val="22"/>
          <w:szCs w:val="22"/>
        </w:rPr>
        <w:t>’</w:t>
      </w:r>
      <w:r>
        <w:rPr>
          <w:rFonts w:ascii="Arial" w:hAnsi="Arial"/>
          <w:sz w:val="22"/>
          <w:szCs w:val="22"/>
        </w:rPr>
        <w:t xml:space="preserve">optique de préserver les jeunes des problèmes sociaux et de promouvoir </w:t>
      </w:r>
      <w:r w:rsidR="00C40E64">
        <w:rPr>
          <w:rFonts w:ascii="Arial" w:hAnsi="Arial"/>
          <w:sz w:val="22"/>
          <w:szCs w:val="22"/>
        </w:rPr>
        <w:t>d</w:t>
      </w:r>
      <w:r>
        <w:rPr>
          <w:rFonts w:ascii="Arial" w:hAnsi="Arial"/>
          <w:sz w:val="22"/>
          <w:szCs w:val="22"/>
        </w:rPr>
        <w:t>es messages positifs dans la communauté.</w:t>
      </w:r>
    </w:p>
    <w:p w14:paraId="187DAF37" w14:textId="2E3BCC48" w:rsidR="00957E8D" w:rsidRPr="00957E8D" w:rsidRDefault="00957E8D" w:rsidP="00957E8D">
      <w:pPr>
        <w:keepNext/>
        <w:numPr>
          <w:ilvl w:val="0"/>
          <w:numId w:val="18"/>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comme suit :</w:t>
      </w:r>
    </w:p>
    <w:p w14:paraId="22CD44D7" w14:textId="0A97B331"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w:t>
      </w:r>
      <w:r w:rsidR="009222E3">
        <w:rPr>
          <w:rFonts w:ascii="Arial" w:hAnsi="Arial"/>
          <w:sz w:val="22"/>
          <w:szCs w:val="22"/>
        </w:rPr>
        <w:t> </w:t>
      </w:r>
      <w:r>
        <w:rPr>
          <w:rFonts w:ascii="Arial" w:hAnsi="Arial"/>
          <w:sz w:val="22"/>
          <w:szCs w:val="22"/>
        </w:rPr>
        <w:t>:</w:t>
      </w:r>
      <w:r>
        <w:rPr>
          <w:rFonts w:ascii="Arial" w:hAnsi="Arial"/>
          <w:sz w:val="22"/>
          <w:szCs w:val="22"/>
        </w:rPr>
        <w:tab/>
        <w:t>L</w:t>
      </w:r>
      <w:r w:rsidR="007A5BDB">
        <w:rPr>
          <w:rFonts w:ascii="Arial" w:hAnsi="Arial" w:hint="eastAsia"/>
          <w:sz w:val="22"/>
          <w:szCs w:val="22"/>
        </w:rPr>
        <w:t>’</w:t>
      </w:r>
      <w:r>
        <w:rPr>
          <w:rFonts w:ascii="Arial" w:hAnsi="Arial"/>
          <w:sz w:val="22"/>
          <w:szCs w:val="22"/>
        </w:rPr>
        <w:t>élément est clairement décrit</w:t>
      </w:r>
      <w:r w:rsidR="008A50D3">
        <w:rPr>
          <w:rFonts w:ascii="Arial" w:hAnsi="Arial"/>
          <w:sz w:val="22"/>
          <w:szCs w:val="22"/>
        </w:rPr>
        <w:t>, notamment</w:t>
      </w:r>
      <w:r>
        <w:rPr>
          <w:rFonts w:ascii="Arial" w:hAnsi="Arial"/>
          <w:sz w:val="22"/>
          <w:szCs w:val="22"/>
        </w:rPr>
        <w:t xml:space="preserve"> sa pratique, les détenteurs concernés, sa transmission et son importance culturelle pour la communauté, </w:t>
      </w:r>
      <w:r w:rsidR="008A50D3">
        <w:rPr>
          <w:rFonts w:ascii="Arial" w:hAnsi="Arial"/>
          <w:sz w:val="22"/>
          <w:szCs w:val="22"/>
        </w:rPr>
        <w:t>et</w:t>
      </w:r>
      <w:r>
        <w:rPr>
          <w:rFonts w:ascii="Arial" w:hAnsi="Arial"/>
          <w:sz w:val="22"/>
          <w:szCs w:val="22"/>
        </w:rPr>
        <w:t xml:space="preserve"> une explication sur son évolution historique et ses besoins </w:t>
      </w:r>
      <w:r w:rsidR="000534AA">
        <w:rPr>
          <w:rFonts w:ascii="Arial" w:hAnsi="Arial"/>
          <w:sz w:val="22"/>
          <w:szCs w:val="22"/>
        </w:rPr>
        <w:t>actuels</w:t>
      </w:r>
      <w:r w:rsidR="008A50D3">
        <w:rPr>
          <w:rFonts w:ascii="Arial" w:hAnsi="Arial"/>
          <w:sz w:val="22"/>
          <w:szCs w:val="22"/>
        </w:rPr>
        <w:t xml:space="preserve"> est donnée</w:t>
      </w:r>
      <w:r>
        <w:rPr>
          <w:rFonts w:ascii="Arial" w:hAnsi="Arial"/>
          <w:sz w:val="22"/>
          <w:szCs w:val="22"/>
        </w:rPr>
        <w:t>. Malgré son caractère compétitif, l</w:t>
      </w:r>
      <w:r w:rsidR="007A5BDB">
        <w:rPr>
          <w:rFonts w:ascii="Arial" w:hAnsi="Arial" w:hint="eastAsia"/>
          <w:sz w:val="22"/>
          <w:szCs w:val="22"/>
        </w:rPr>
        <w:t>’</w:t>
      </w:r>
      <w:r>
        <w:rPr>
          <w:rFonts w:ascii="Arial" w:hAnsi="Arial"/>
          <w:sz w:val="22"/>
          <w:szCs w:val="22"/>
        </w:rPr>
        <w:t>élément contribue à la résolution pacifique des conflits au sein des communautés. C</w:t>
      </w:r>
      <w:r w:rsidR="007A5BDB">
        <w:rPr>
          <w:rFonts w:ascii="Arial" w:hAnsi="Arial" w:hint="eastAsia"/>
          <w:sz w:val="22"/>
          <w:szCs w:val="22"/>
        </w:rPr>
        <w:t>’</w:t>
      </w:r>
      <w:r>
        <w:rPr>
          <w:rFonts w:ascii="Arial" w:hAnsi="Arial"/>
          <w:sz w:val="22"/>
          <w:szCs w:val="22"/>
        </w:rPr>
        <w:t>est un moyen pour les communautés rurales de favoriser la solidarité et de partager des valeurs communes, qui peuvent être partagées par une communauté plus large incluant leurs sympathisants.</w:t>
      </w:r>
    </w:p>
    <w:p w14:paraId="3FD31771" w14:textId="5D2DDC7F"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 xml:space="preserve">Le </w:t>
      </w:r>
      <w:r w:rsidR="007A74E9">
        <w:rPr>
          <w:rFonts w:ascii="Arial" w:hAnsi="Arial"/>
          <w:sz w:val="22"/>
          <w:szCs w:val="22"/>
        </w:rPr>
        <w:t xml:space="preserve">statut </w:t>
      </w:r>
      <w:proofErr w:type="gramStart"/>
      <w:r w:rsidR="007A74E9">
        <w:rPr>
          <w:rFonts w:ascii="Arial" w:hAnsi="Arial"/>
          <w:sz w:val="22"/>
          <w:szCs w:val="22"/>
        </w:rPr>
        <w:t>d</w:t>
      </w:r>
      <w:r w:rsidR="007A5BDB">
        <w:rPr>
          <w:rFonts w:ascii="Arial" w:hAnsi="Arial" w:hint="eastAsia"/>
          <w:sz w:val="22"/>
          <w:szCs w:val="22"/>
        </w:rPr>
        <w:t>’</w:t>
      </w:r>
      <w:r w:rsidR="007A74E9">
        <w:rPr>
          <w:rFonts w:ascii="Arial" w:hAnsi="Arial"/>
          <w:sz w:val="22"/>
          <w:szCs w:val="22"/>
        </w:rPr>
        <w:t> «</w:t>
      </w:r>
      <w:proofErr w:type="gramEnd"/>
      <w:r w:rsidR="007A74E9">
        <w:rPr>
          <w:rFonts w:ascii="Arial" w:hAnsi="Arial"/>
          <w:sz w:val="22"/>
          <w:szCs w:val="22"/>
        </w:rPr>
        <w:t xml:space="preserve"> élément </w:t>
      </w:r>
      <w:r w:rsidR="008A50D3">
        <w:rPr>
          <w:rFonts w:ascii="Arial" w:hAnsi="Arial"/>
          <w:sz w:val="22"/>
          <w:szCs w:val="22"/>
        </w:rPr>
        <w:t>menacé</w:t>
      </w:r>
      <w:r w:rsidR="007A74E9">
        <w:rPr>
          <w:rFonts w:ascii="Arial" w:hAnsi="Arial"/>
          <w:sz w:val="22"/>
          <w:szCs w:val="22"/>
        </w:rPr>
        <w:t> »</w:t>
      </w:r>
      <w:r>
        <w:rPr>
          <w:rFonts w:ascii="Arial" w:hAnsi="Arial"/>
          <w:sz w:val="22"/>
          <w:szCs w:val="22"/>
        </w:rPr>
        <w:t xml:space="preserve"> </w:t>
      </w:r>
      <w:r w:rsidR="007A74E9">
        <w:rPr>
          <w:rFonts w:ascii="Arial" w:hAnsi="Arial"/>
          <w:sz w:val="22"/>
          <w:szCs w:val="22"/>
        </w:rPr>
        <w:t>est pleinement justifié par</w:t>
      </w:r>
      <w:r>
        <w:rPr>
          <w:rFonts w:ascii="Arial" w:hAnsi="Arial"/>
          <w:sz w:val="22"/>
          <w:szCs w:val="22"/>
        </w:rPr>
        <w:t xml:space="preserve"> les menaces identifiées dans son contexte socio-économique. Parmi ce</w:t>
      </w:r>
      <w:r w:rsidR="008A50D3">
        <w:rPr>
          <w:rFonts w:ascii="Arial" w:hAnsi="Arial"/>
          <w:sz w:val="22"/>
          <w:szCs w:val="22"/>
        </w:rPr>
        <w:t>lles-ci,</w:t>
      </w:r>
      <w:r>
        <w:rPr>
          <w:rFonts w:ascii="Arial" w:hAnsi="Arial"/>
          <w:sz w:val="22"/>
          <w:szCs w:val="22"/>
        </w:rPr>
        <w:t xml:space="preserve"> on peut citer l</w:t>
      </w:r>
      <w:r w:rsidR="007A5BDB">
        <w:rPr>
          <w:rFonts w:ascii="Arial" w:hAnsi="Arial" w:hint="eastAsia"/>
          <w:sz w:val="22"/>
          <w:szCs w:val="22"/>
        </w:rPr>
        <w:t>’</w:t>
      </w:r>
      <w:r>
        <w:rPr>
          <w:rFonts w:ascii="Arial" w:hAnsi="Arial"/>
          <w:sz w:val="22"/>
          <w:szCs w:val="22"/>
        </w:rPr>
        <w:t>émigration des jeunes vers les grandes villes, le manque d</w:t>
      </w:r>
      <w:r w:rsidR="007A5BDB">
        <w:rPr>
          <w:rFonts w:ascii="Arial" w:hAnsi="Arial" w:hint="eastAsia"/>
          <w:sz w:val="22"/>
          <w:szCs w:val="22"/>
        </w:rPr>
        <w:t>’</w:t>
      </w:r>
      <w:r>
        <w:rPr>
          <w:rFonts w:ascii="Arial" w:hAnsi="Arial"/>
          <w:sz w:val="22"/>
          <w:szCs w:val="22"/>
        </w:rPr>
        <w:t>espaces culturels et d</w:t>
      </w:r>
      <w:r w:rsidR="007A5BDB">
        <w:rPr>
          <w:rFonts w:ascii="Arial" w:hAnsi="Arial" w:hint="eastAsia"/>
          <w:sz w:val="22"/>
          <w:szCs w:val="22"/>
        </w:rPr>
        <w:t>’</w:t>
      </w:r>
      <w:r>
        <w:rPr>
          <w:rFonts w:ascii="Arial" w:hAnsi="Arial"/>
          <w:sz w:val="22"/>
          <w:szCs w:val="22"/>
        </w:rPr>
        <w:t>occasions de pratiquer l</w:t>
      </w:r>
      <w:r w:rsidR="007A5BDB">
        <w:rPr>
          <w:rFonts w:ascii="Arial" w:hAnsi="Arial" w:hint="eastAsia"/>
          <w:sz w:val="22"/>
          <w:szCs w:val="22"/>
        </w:rPr>
        <w:t>’</w:t>
      </w:r>
      <w:r>
        <w:rPr>
          <w:rFonts w:ascii="Arial" w:hAnsi="Arial"/>
          <w:sz w:val="22"/>
          <w:szCs w:val="22"/>
        </w:rPr>
        <w:t>élément, ainsi que la popularité des différentes formes de musique moderne. Certains artistes individuels modernes, bien qu</w:t>
      </w:r>
      <w:r w:rsidR="007A5BDB">
        <w:rPr>
          <w:rFonts w:ascii="Arial" w:hAnsi="Arial" w:hint="eastAsia"/>
          <w:sz w:val="22"/>
          <w:szCs w:val="22"/>
        </w:rPr>
        <w:t>’</w:t>
      </w:r>
      <w:r>
        <w:rPr>
          <w:rFonts w:ascii="Arial" w:hAnsi="Arial"/>
          <w:sz w:val="22"/>
          <w:szCs w:val="22"/>
        </w:rPr>
        <w:t>éloignés des pratiques</w:t>
      </w:r>
      <w:r w:rsidR="008A50D3">
        <w:rPr>
          <w:rFonts w:ascii="Arial" w:hAnsi="Arial"/>
          <w:sz w:val="22"/>
          <w:szCs w:val="22"/>
        </w:rPr>
        <w:t xml:space="preserve"> des</w:t>
      </w:r>
      <w:r>
        <w:rPr>
          <w:rFonts w:ascii="Arial" w:hAnsi="Arial"/>
          <w:sz w:val="22"/>
          <w:szCs w:val="22"/>
        </w:rPr>
        <w:t xml:space="preserve"> communaut</w:t>
      </w:r>
      <w:r w:rsidR="008A50D3">
        <w:rPr>
          <w:rFonts w:ascii="Arial" w:hAnsi="Arial"/>
          <w:sz w:val="22"/>
          <w:szCs w:val="22"/>
        </w:rPr>
        <w:t>és</w:t>
      </w:r>
      <w:r>
        <w:rPr>
          <w:rFonts w:ascii="Arial" w:hAnsi="Arial"/>
          <w:sz w:val="22"/>
          <w:szCs w:val="22"/>
        </w:rPr>
        <w:t>, s</w:t>
      </w:r>
      <w:r w:rsidR="007A5BDB">
        <w:rPr>
          <w:rFonts w:ascii="Arial" w:hAnsi="Arial" w:hint="eastAsia"/>
          <w:sz w:val="22"/>
          <w:szCs w:val="22"/>
        </w:rPr>
        <w:t>’</w:t>
      </w:r>
      <w:r>
        <w:rPr>
          <w:rFonts w:ascii="Arial" w:hAnsi="Arial"/>
          <w:sz w:val="22"/>
          <w:szCs w:val="22"/>
        </w:rPr>
        <w:t xml:space="preserve">approprient souvent de manière abusive cette tradition communautaire en utilisant des motifs du </w:t>
      </w:r>
      <w:proofErr w:type="spellStart"/>
      <w:r>
        <w:rPr>
          <w:rFonts w:ascii="Arial" w:hAnsi="Arial"/>
          <w:sz w:val="22"/>
          <w:szCs w:val="22"/>
        </w:rPr>
        <w:t>dikopelo</w:t>
      </w:r>
      <w:proofErr w:type="spellEnd"/>
      <w:r>
        <w:rPr>
          <w:rFonts w:ascii="Arial" w:hAnsi="Arial"/>
          <w:sz w:val="22"/>
          <w:szCs w:val="22"/>
        </w:rPr>
        <w:t xml:space="preserve"> lors de représentations instrumentales. Ces pratiques abusives ont donc suscité des inquiétudes au sein des communautés.</w:t>
      </w:r>
    </w:p>
    <w:p w14:paraId="341F52EE" w14:textId="2ED80FEF" w:rsidR="005A64F3" w:rsidRPr="00957E8D" w:rsidRDefault="005A64F3" w:rsidP="005A64F3">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U.3 :</w:t>
      </w:r>
      <w:r>
        <w:rPr>
          <w:rFonts w:ascii="Arial" w:hAnsi="Arial"/>
          <w:sz w:val="22"/>
          <w:szCs w:val="22"/>
        </w:rPr>
        <w:tab/>
        <w:t>Développé avec la participation active des communautés, le plan de sauvegarde comprend des mesures répondant aux menaces pesant sur l</w:t>
      </w:r>
      <w:r>
        <w:rPr>
          <w:rFonts w:ascii="Arial" w:hAnsi="Arial" w:hint="eastAsia"/>
          <w:sz w:val="22"/>
          <w:szCs w:val="22"/>
        </w:rPr>
        <w:t>’</w:t>
      </w:r>
      <w:r>
        <w:rPr>
          <w:rFonts w:ascii="Arial" w:hAnsi="Arial"/>
          <w:sz w:val="22"/>
          <w:szCs w:val="22"/>
        </w:rPr>
        <w:t xml:space="preserve">élément. Il comporte une diversité d’initiatives de sauvegarde, telles que des activités de recherche et de documentation visant à sensibiliser le public, le développement de matériels pédagogiques et d’activités promotionnelles par des médias divers, qui devraient améliorer la visibilité de l’élément aux niveaux national et international. En outre, un festival annuel sera organisé pour renforcer la viabilité de l’élément, en particulier en encourageant sa pratique en dehors des périodes de fêtes. </w:t>
      </w:r>
    </w:p>
    <w:p w14:paraId="30BD4C47" w14:textId="77777777" w:rsidR="005A64F3" w:rsidRPr="00957E8D" w:rsidRDefault="005A64F3" w:rsidP="005A64F3">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Pr>
          <w:rFonts w:ascii="Arial" w:hAnsi="Arial"/>
          <w:sz w:val="22"/>
          <w:szCs w:val="22"/>
        </w:rPr>
        <w:tab/>
        <w:t>La participation active des communautés a été garantie tout au long du processus de candidature, qui résulte de l</w:t>
      </w:r>
      <w:r>
        <w:rPr>
          <w:rFonts w:ascii="Arial" w:hAnsi="Arial" w:hint="eastAsia"/>
          <w:sz w:val="22"/>
          <w:szCs w:val="22"/>
        </w:rPr>
        <w:t>’</w:t>
      </w:r>
      <w:r>
        <w:rPr>
          <w:rFonts w:ascii="Arial" w:hAnsi="Arial"/>
          <w:sz w:val="22"/>
          <w:szCs w:val="22"/>
        </w:rPr>
        <w:t>expression de leur préoccupation au sujet de la viabilité future de l</w:t>
      </w:r>
      <w:r>
        <w:rPr>
          <w:rFonts w:ascii="Arial" w:hAnsi="Arial" w:hint="eastAsia"/>
          <w:sz w:val="22"/>
          <w:szCs w:val="22"/>
        </w:rPr>
        <w:t>’</w:t>
      </w:r>
      <w:r>
        <w:rPr>
          <w:rFonts w:ascii="Arial" w:hAnsi="Arial"/>
          <w:sz w:val="22"/>
          <w:szCs w:val="22"/>
        </w:rPr>
        <w:t>élément. Les associations de détenteurs, les institutions ainsi que les autorités traditionnelles et officielles ont donné leur consentement.</w:t>
      </w:r>
    </w:p>
    <w:p w14:paraId="69241522" w14:textId="77777777" w:rsidR="005A64F3" w:rsidRPr="00957E8D" w:rsidRDefault="005A64F3" w:rsidP="005A64F3">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U.5 :</w:t>
      </w:r>
      <w:r>
        <w:rPr>
          <w:rFonts w:ascii="Arial" w:hAnsi="Arial"/>
          <w:sz w:val="22"/>
          <w:szCs w:val="22"/>
        </w:rPr>
        <w:tab/>
        <w:t>Depuis 2010, l</w:t>
      </w:r>
      <w:r>
        <w:rPr>
          <w:rFonts w:ascii="Arial" w:hAnsi="Arial" w:hint="eastAsia"/>
          <w:sz w:val="22"/>
          <w:szCs w:val="22"/>
        </w:rPr>
        <w:t>’</w:t>
      </w:r>
      <w:r>
        <w:rPr>
          <w:rFonts w:ascii="Arial" w:hAnsi="Arial"/>
          <w:sz w:val="22"/>
          <w:szCs w:val="22"/>
        </w:rPr>
        <w:t>élément est inclus dans l</w:t>
      </w:r>
      <w:r>
        <w:rPr>
          <w:rFonts w:ascii="Arial" w:hAnsi="Arial" w:hint="eastAsia"/>
          <w:sz w:val="22"/>
          <w:szCs w:val="22"/>
        </w:rPr>
        <w:t>’</w:t>
      </w:r>
      <w:r>
        <w:rPr>
          <w:rFonts w:ascii="Arial" w:hAnsi="Arial"/>
          <w:sz w:val="22"/>
          <w:szCs w:val="22"/>
        </w:rPr>
        <w:t xml:space="preserve">inventaire du patrimoine culturel immatériel dans le district de </w:t>
      </w:r>
      <w:proofErr w:type="spellStart"/>
      <w:r>
        <w:rPr>
          <w:rFonts w:ascii="Arial" w:hAnsi="Arial"/>
          <w:sz w:val="22"/>
          <w:szCs w:val="22"/>
        </w:rPr>
        <w:t>Kgatleng</w:t>
      </w:r>
      <w:proofErr w:type="spellEnd"/>
      <w:r>
        <w:rPr>
          <w:rFonts w:ascii="Arial" w:hAnsi="Arial"/>
          <w:sz w:val="22"/>
          <w:szCs w:val="22"/>
        </w:rPr>
        <w:t xml:space="preserve">. Cet inventaire est régulièrement mis à jour et géré par le musée de </w:t>
      </w:r>
      <w:proofErr w:type="spellStart"/>
      <w:r>
        <w:rPr>
          <w:rFonts w:ascii="Arial" w:hAnsi="Arial"/>
          <w:sz w:val="22"/>
          <w:szCs w:val="22"/>
        </w:rPr>
        <w:t>Phuthadikobo</w:t>
      </w:r>
      <w:proofErr w:type="spellEnd"/>
      <w:r>
        <w:rPr>
          <w:rFonts w:ascii="Arial" w:hAnsi="Arial"/>
          <w:sz w:val="22"/>
          <w:szCs w:val="22"/>
        </w:rPr>
        <w:t xml:space="preserve"> et le Ministère de la jeunesse, des sports et de la culture. Des preuves de la participation des communautés concernées ont été apportées.</w:t>
      </w:r>
    </w:p>
    <w:p w14:paraId="2F7960E8" w14:textId="52E9A3EC" w:rsidR="00957E8D" w:rsidRPr="005A64F3" w:rsidRDefault="005A64F3" w:rsidP="005A64F3">
      <w:pPr>
        <w:numPr>
          <w:ilvl w:val="0"/>
          <w:numId w:val="18"/>
        </w:numPr>
        <w:tabs>
          <w:tab w:val="left" w:pos="567"/>
          <w:tab w:val="left" w:pos="1134"/>
          <w:tab w:val="left" w:pos="1701"/>
          <w:tab w:val="left" w:pos="2268"/>
        </w:tabs>
        <w:spacing w:before="120" w:after="120"/>
        <w:ind w:left="1134" w:hanging="567"/>
        <w:jc w:val="both"/>
        <w:rPr>
          <w:rFonts w:ascii="Arial" w:hAnsi="Arial"/>
          <w:sz w:val="22"/>
          <w:szCs w:val="22"/>
        </w:rPr>
      </w:pPr>
      <w:r w:rsidRPr="005A64F3">
        <w:rPr>
          <w:rFonts w:ascii="Arial" w:hAnsi="Arial"/>
          <w:sz w:val="22"/>
          <w:szCs w:val="22"/>
          <w:u w:val="single"/>
        </w:rPr>
        <w:t>Inscrit</w:t>
      </w:r>
      <w:r w:rsidRPr="005A64F3">
        <w:rPr>
          <w:rFonts w:ascii="Arial" w:hAnsi="Arial"/>
          <w:sz w:val="22"/>
          <w:szCs w:val="22"/>
        </w:rPr>
        <w:t xml:space="preserve"> </w:t>
      </w:r>
      <w:r w:rsidRPr="005A64F3">
        <w:rPr>
          <w:rFonts w:ascii="Arial" w:hAnsi="Arial"/>
          <w:b/>
          <w:sz w:val="22"/>
          <w:szCs w:val="22"/>
        </w:rPr>
        <w:t xml:space="preserve">le </w:t>
      </w:r>
      <w:proofErr w:type="spellStart"/>
      <w:r w:rsidRPr="005A64F3">
        <w:rPr>
          <w:rFonts w:ascii="Arial" w:hAnsi="Arial"/>
          <w:b/>
          <w:sz w:val="22"/>
          <w:szCs w:val="22"/>
        </w:rPr>
        <w:t>dikopelo</w:t>
      </w:r>
      <w:proofErr w:type="spellEnd"/>
      <w:r w:rsidRPr="005A64F3">
        <w:rPr>
          <w:rFonts w:ascii="Arial" w:hAnsi="Arial"/>
          <w:b/>
          <w:sz w:val="22"/>
          <w:szCs w:val="22"/>
        </w:rPr>
        <w:t xml:space="preserve">, musique traditionnelle des </w:t>
      </w:r>
      <w:proofErr w:type="spellStart"/>
      <w:r w:rsidRPr="005A64F3">
        <w:rPr>
          <w:rFonts w:ascii="Arial" w:hAnsi="Arial"/>
          <w:b/>
          <w:sz w:val="22"/>
          <w:szCs w:val="22"/>
        </w:rPr>
        <w:t>Bakgatla</w:t>
      </w:r>
      <w:proofErr w:type="spellEnd"/>
      <w:r w:rsidRPr="005A64F3">
        <w:rPr>
          <w:rFonts w:ascii="Arial" w:hAnsi="Arial"/>
          <w:b/>
          <w:sz w:val="22"/>
          <w:szCs w:val="22"/>
        </w:rPr>
        <w:t xml:space="preserve"> </w:t>
      </w:r>
      <w:proofErr w:type="spellStart"/>
      <w:r w:rsidRPr="005A64F3">
        <w:rPr>
          <w:rFonts w:ascii="Arial" w:hAnsi="Arial"/>
          <w:b/>
          <w:sz w:val="22"/>
          <w:szCs w:val="22"/>
        </w:rPr>
        <w:t>ba</w:t>
      </w:r>
      <w:proofErr w:type="spellEnd"/>
      <w:r w:rsidRPr="005A64F3">
        <w:rPr>
          <w:rFonts w:ascii="Arial" w:hAnsi="Arial"/>
          <w:b/>
          <w:sz w:val="22"/>
          <w:szCs w:val="22"/>
        </w:rPr>
        <w:t xml:space="preserve"> </w:t>
      </w:r>
      <w:proofErr w:type="spellStart"/>
      <w:r w:rsidRPr="005A64F3">
        <w:rPr>
          <w:rFonts w:ascii="Arial" w:hAnsi="Arial"/>
          <w:b/>
          <w:sz w:val="22"/>
          <w:szCs w:val="22"/>
        </w:rPr>
        <w:t>Kgafela</w:t>
      </w:r>
      <w:proofErr w:type="spellEnd"/>
      <w:r w:rsidRPr="005A64F3">
        <w:rPr>
          <w:rFonts w:ascii="Arial" w:hAnsi="Arial"/>
          <w:b/>
          <w:sz w:val="22"/>
          <w:szCs w:val="22"/>
        </w:rPr>
        <w:t xml:space="preserve"> dans le district de </w:t>
      </w:r>
      <w:proofErr w:type="spellStart"/>
      <w:r w:rsidRPr="005A64F3">
        <w:rPr>
          <w:rFonts w:ascii="Arial" w:hAnsi="Arial"/>
          <w:b/>
          <w:sz w:val="22"/>
          <w:szCs w:val="22"/>
        </w:rPr>
        <w:t>Kgatleng</w:t>
      </w:r>
      <w:proofErr w:type="spellEnd"/>
      <w:r w:rsidRPr="005A64F3">
        <w:rPr>
          <w:rFonts w:ascii="Arial" w:hAnsi="Arial"/>
          <w:sz w:val="22"/>
          <w:szCs w:val="22"/>
        </w:rPr>
        <w:t xml:space="preserve"> sur la Liste du patrimoine culturel immatériel nécessitant une sauvegarde urgente.</w:t>
      </w:r>
    </w:p>
    <w:p w14:paraId="5E877EDE" w14:textId="46836AE7" w:rsidR="00957E8D" w:rsidRPr="00957E8D" w:rsidRDefault="00957E8D" w:rsidP="00102EEC">
      <w:pPr>
        <w:keepNext/>
        <w:tabs>
          <w:tab w:val="left" w:pos="567"/>
          <w:tab w:val="left" w:pos="1134"/>
          <w:tab w:val="left" w:pos="1701"/>
          <w:tab w:val="left" w:pos="2268"/>
        </w:tabs>
        <w:spacing w:before="360" w:after="120"/>
        <w:ind w:left="567"/>
        <w:jc w:val="both"/>
        <w:rPr>
          <w:rFonts w:ascii="Arial" w:hAnsi="Arial" w:cs="Arial"/>
          <w:sz w:val="22"/>
          <w:szCs w:val="22"/>
        </w:rPr>
      </w:pPr>
      <w:bookmarkStart w:id="3" w:name="PROJET_DE_DÉCISION_12_COM11_a_2"/>
      <w:bookmarkEnd w:id="3"/>
      <w:r>
        <w:rPr>
          <w:rFonts w:ascii="Arial" w:hAnsi="Arial"/>
          <w:b/>
          <w:sz w:val="22"/>
          <w:szCs w:val="22"/>
        </w:rPr>
        <w:lastRenderedPageBreak/>
        <w:t xml:space="preserve">PROJET DE </w:t>
      </w:r>
      <w:r w:rsidR="005A4E4A">
        <w:rPr>
          <w:rFonts w:ascii="Arial" w:hAnsi="Arial"/>
          <w:b/>
          <w:sz w:val="22"/>
          <w:szCs w:val="22"/>
        </w:rPr>
        <w:t xml:space="preserve">DÉCISION </w:t>
      </w:r>
      <w:r>
        <w:rPr>
          <w:rFonts w:ascii="Arial" w:hAnsi="Arial"/>
          <w:b/>
          <w:sz w:val="22"/>
          <w:szCs w:val="22"/>
        </w:rPr>
        <w:t>12.COM 11.a.2</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3953B76C" wp14:editId="1A5DCEA6">
            <wp:extent cx="104775" cy="104775"/>
            <wp:effectExtent l="19050" t="0" r="9525" b="0"/>
            <wp:docPr id="7"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0F1AFBA5"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1934991F" w14:textId="77777777" w:rsidR="00957E8D" w:rsidRPr="00957E8D" w:rsidRDefault="00957E8D" w:rsidP="00957E8D">
      <w:pPr>
        <w:numPr>
          <w:ilvl w:val="0"/>
          <w:numId w:val="23"/>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Colombie et la République bolivarienne du Venezuela ont proposé la candidature des </w:t>
      </w:r>
      <w:r>
        <w:rPr>
          <w:rFonts w:ascii="Arial" w:hAnsi="Arial"/>
          <w:b/>
          <w:sz w:val="22"/>
          <w:szCs w:val="22"/>
        </w:rPr>
        <w:t xml:space="preserve">chants de travail de </w:t>
      </w:r>
      <w:proofErr w:type="spellStart"/>
      <w:r>
        <w:rPr>
          <w:rFonts w:ascii="Arial" w:hAnsi="Arial"/>
          <w:b/>
          <w:sz w:val="22"/>
          <w:szCs w:val="22"/>
        </w:rPr>
        <w:t>llano</w:t>
      </w:r>
      <w:proofErr w:type="spellEnd"/>
      <w:r>
        <w:rPr>
          <w:rFonts w:ascii="Arial" w:hAnsi="Arial"/>
          <w:b/>
          <w:sz w:val="22"/>
          <w:szCs w:val="22"/>
        </w:rPr>
        <w:t xml:space="preserve"> colombo-vénézuéliens</w:t>
      </w:r>
      <w:r>
        <w:rPr>
          <w:rFonts w:ascii="Arial" w:hAnsi="Arial"/>
          <w:sz w:val="22"/>
          <w:szCs w:val="22"/>
        </w:rPr>
        <w:t xml:space="preserve"> (n° 01285) pour inscription sur la Liste du patrimoine culturel immatériel nécessitant une sauvegarde urgente :</w:t>
      </w:r>
    </w:p>
    <w:p w14:paraId="11E30C3D" w14:textId="1D5B96F4" w:rsidR="00957E8D" w:rsidRPr="00957E8D" w:rsidRDefault="00957E8D" w:rsidP="00957E8D">
      <w:pPr>
        <w:tabs>
          <w:tab w:val="left" w:pos="1134"/>
          <w:tab w:val="left" w:pos="1701"/>
          <w:tab w:val="left" w:pos="2268"/>
        </w:tabs>
        <w:spacing w:before="120" w:after="120"/>
        <w:ind w:left="1134"/>
        <w:jc w:val="both"/>
        <w:rPr>
          <w:rFonts w:ascii="Arial" w:hAnsi="Arial" w:cs="Arial"/>
          <w:noProof/>
          <w:sz w:val="22"/>
          <w:szCs w:val="22"/>
        </w:rPr>
      </w:pPr>
      <w:r>
        <w:rPr>
          <w:rFonts w:ascii="Arial" w:hAnsi="Arial"/>
          <w:sz w:val="22"/>
          <w:szCs w:val="22"/>
        </w:rPr>
        <w:t xml:space="preserve">Les chants de travail de </w:t>
      </w:r>
      <w:proofErr w:type="spellStart"/>
      <w:r>
        <w:rPr>
          <w:rFonts w:ascii="Arial" w:hAnsi="Arial"/>
          <w:sz w:val="22"/>
          <w:szCs w:val="22"/>
        </w:rPr>
        <w:t>llano</w:t>
      </w:r>
      <w:proofErr w:type="spellEnd"/>
      <w:r>
        <w:rPr>
          <w:rFonts w:ascii="Arial" w:hAnsi="Arial"/>
          <w:sz w:val="22"/>
          <w:szCs w:val="22"/>
        </w:rPr>
        <w:t xml:space="preserve"> colombo-vénézuéliens sont une pratique de communication vocale fondée sur des mélodies chantées individuellement, a capella, autour des thèmes de la conduite des troupeaux et de la traite. La pratique est née des relations étroites qu</w:t>
      </w:r>
      <w:r w:rsidR="007A5BDB">
        <w:rPr>
          <w:rFonts w:ascii="Arial" w:hAnsi="Arial" w:hint="eastAsia"/>
          <w:sz w:val="22"/>
          <w:szCs w:val="22"/>
        </w:rPr>
        <w:t>’</w:t>
      </w:r>
      <w:r>
        <w:rPr>
          <w:rFonts w:ascii="Arial" w:hAnsi="Arial"/>
          <w:sz w:val="22"/>
          <w:szCs w:val="22"/>
        </w:rPr>
        <w:t>entretiennent les communautés avec le bétail et les chevaux. Elle se développe en harmonie avec les conditions environnementales et la dynamique de la nature, faisant</w:t>
      </w:r>
      <w:r w:rsidR="005A4E4A">
        <w:rPr>
          <w:rFonts w:ascii="Arial" w:hAnsi="Arial"/>
          <w:sz w:val="22"/>
          <w:szCs w:val="22"/>
        </w:rPr>
        <w:t xml:space="preserve"> ainsi</w:t>
      </w:r>
      <w:r>
        <w:rPr>
          <w:rFonts w:ascii="Arial" w:hAnsi="Arial"/>
          <w:sz w:val="22"/>
          <w:szCs w:val="22"/>
        </w:rPr>
        <w:t xml:space="preserve"> partie du système d</w:t>
      </w:r>
      <w:r w:rsidR="007A5BDB">
        <w:rPr>
          <w:rFonts w:ascii="Arial" w:hAnsi="Arial" w:hint="eastAsia"/>
          <w:sz w:val="22"/>
          <w:szCs w:val="22"/>
        </w:rPr>
        <w:t>’</w:t>
      </w:r>
      <w:r>
        <w:rPr>
          <w:rFonts w:ascii="Arial" w:hAnsi="Arial"/>
          <w:sz w:val="22"/>
          <w:szCs w:val="22"/>
        </w:rPr>
        <w:t>élevage traditionnel des Llanos. Transmis oralement dès l</w:t>
      </w:r>
      <w:r w:rsidR="007A5BDB">
        <w:rPr>
          <w:rFonts w:ascii="Arial" w:hAnsi="Arial" w:hint="eastAsia"/>
          <w:sz w:val="22"/>
          <w:szCs w:val="22"/>
        </w:rPr>
        <w:t>’</w:t>
      </w:r>
      <w:r>
        <w:rPr>
          <w:rFonts w:ascii="Arial" w:hAnsi="Arial"/>
          <w:sz w:val="22"/>
          <w:szCs w:val="22"/>
        </w:rPr>
        <w:t xml:space="preserve">enfance, les chants sont les </w:t>
      </w:r>
      <w:r w:rsidR="005A4E4A">
        <w:rPr>
          <w:rFonts w:ascii="Arial" w:hAnsi="Arial"/>
          <w:sz w:val="22"/>
          <w:szCs w:val="22"/>
        </w:rPr>
        <w:t xml:space="preserve">recueils </w:t>
      </w:r>
      <w:r>
        <w:rPr>
          <w:rFonts w:ascii="Arial" w:hAnsi="Arial"/>
          <w:sz w:val="22"/>
          <w:szCs w:val="22"/>
        </w:rPr>
        <w:t xml:space="preserve">des histoires individuelles et collectives des </w:t>
      </w:r>
      <w:proofErr w:type="spellStart"/>
      <w:r>
        <w:rPr>
          <w:rFonts w:ascii="Arial" w:hAnsi="Arial"/>
          <w:sz w:val="22"/>
          <w:szCs w:val="22"/>
        </w:rPr>
        <w:t>llaneros</w:t>
      </w:r>
      <w:proofErr w:type="spellEnd"/>
      <w:r>
        <w:rPr>
          <w:rFonts w:ascii="Arial" w:hAnsi="Arial"/>
          <w:sz w:val="22"/>
          <w:szCs w:val="22"/>
        </w:rPr>
        <w:t xml:space="preserve">. Peu à peu les chants de travail de </w:t>
      </w:r>
      <w:proofErr w:type="spellStart"/>
      <w:r>
        <w:rPr>
          <w:rFonts w:ascii="Arial" w:hAnsi="Arial"/>
          <w:sz w:val="22"/>
          <w:szCs w:val="22"/>
        </w:rPr>
        <w:t>llano</w:t>
      </w:r>
      <w:proofErr w:type="spellEnd"/>
      <w:r>
        <w:rPr>
          <w:rFonts w:ascii="Arial" w:hAnsi="Arial"/>
          <w:sz w:val="22"/>
          <w:szCs w:val="22"/>
        </w:rPr>
        <w:t xml:space="preserve"> ont subi l</w:t>
      </w:r>
      <w:r w:rsidR="007A5BDB">
        <w:rPr>
          <w:rFonts w:ascii="Arial" w:hAnsi="Arial" w:hint="eastAsia"/>
          <w:sz w:val="22"/>
          <w:szCs w:val="22"/>
        </w:rPr>
        <w:t>’</w:t>
      </w:r>
      <w:r>
        <w:rPr>
          <w:rFonts w:ascii="Arial" w:hAnsi="Arial"/>
          <w:sz w:val="22"/>
          <w:szCs w:val="22"/>
        </w:rPr>
        <w:t>influence des processus économiques, politiques et sociaux qui, en modifiant l</w:t>
      </w:r>
      <w:r w:rsidR="007A5BDB">
        <w:rPr>
          <w:rFonts w:ascii="Arial" w:hAnsi="Arial" w:hint="eastAsia"/>
          <w:sz w:val="22"/>
          <w:szCs w:val="22"/>
        </w:rPr>
        <w:t>’</w:t>
      </w:r>
      <w:r>
        <w:rPr>
          <w:rFonts w:ascii="Arial" w:hAnsi="Arial"/>
          <w:sz w:val="22"/>
          <w:szCs w:val="22"/>
        </w:rPr>
        <w:t xml:space="preserve">univers culturel des </w:t>
      </w:r>
      <w:proofErr w:type="spellStart"/>
      <w:r>
        <w:rPr>
          <w:rFonts w:ascii="Arial" w:hAnsi="Arial"/>
          <w:sz w:val="22"/>
          <w:szCs w:val="22"/>
        </w:rPr>
        <w:t>llaneros</w:t>
      </w:r>
      <w:proofErr w:type="spellEnd"/>
      <w:r>
        <w:rPr>
          <w:rFonts w:ascii="Arial" w:hAnsi="Arial"/>
          <w:sz w:val="22"/>
          <w:szCs w:val="22"/>
        </w:rPr>
        <w:t>, ont considérablement affaibli la pratique. Par exemple, les ambitieux plans gouvernementaux conçus dans une perspective développementale ont conduit à de profonds changements dans l</w:t>
      </w:r>
      <w:r w:rsidR="007A5BDB">
        <w:rPr>
          <w:rFonts w:ascii="Arial" w:hAnsi="Arial" w:hint="eastAsia"/>
          <w:sz w:val="22"/>
          <w:szCs w:val="22"/>
        </w:rPr>
        <w:t>’</w:t>
      </w:r>
      <w:r>
        <w:rPr>
          <w:rFonts w:ascii="Arial" w:hAnsi="Arial"/>
          <w:sz w:val="22"/>
          <w:szCs w:val="22"/>
        </w:rPr>
        <w:t>utilisation de la terre et dans les systèmes de propriété, et la transformation des sites sociaux, culturels et naturels où ces chants étaient interprétés a entraîné une perte d</w:t>
      </w:r>
      <w:r w:rsidR="007A5BDB">
        <w:rPr>
          <w:rFonts w:ascii="Arial" w:hAnsi="Arial" w:hint="eastAsia"/>
          <w:sz w:val="22"/>
          <w:szCs w:val="22"/>
        </w:rPr>
        <w:t>’</w:t>
      </w:r>
      <w:r>
        <w:rPr>
          <w:rFonts w:ascii="Arial" w:hAnsi="Arial"/>
          <w:sz w:val="22"/>
          <w:szCs w:val="22"/>
        </w:rPr>
        <w:t xml:space="preserve">intérêt pour les valeurs et les techniques du travail de </w:t>
      </w:r>
      <w:proofErr w:type="spellStart"/>
      <w:r>
        <w:rPr>
          <w:rFonts w:ascii="Arial" w:hAnsi="Arial"/>
          <w:sz w:val="22"/>
          <w:szCs w:val="22"/>
        </w:rPr>
        <w:t>llano</w:t>
      </w:r>
      <w:proofErr w:type="spellEnd"/>
      <w:r>
        <w:rPr>
          <w:rFonts w:ascii="Arial" w:hAnsi="Arial"/>
          <w:sz w:val="22"/>
          <w:szCs w:val="22"/>
        </w:rPr>
        <w:t xml:space="preserve">. La viabilité des chants de travail </w:t>
      </w:r>
      <w:proofErr w:type="spellStart"/>
      <w:r>
        <w:rPr>
          <w:rFonts w:ascii="Arial" w:hAnsi="Arial"/>
          <w:sz w:val="22"/>
          <w:szCs w:val="22"/>
        </w:rPr>
        <w:t>llaneros</w:t>
      </w:r>
      <w:proofErr w:type="spellEnd"/>
      <w:r>
        <w:rPr>
          <w:rFonts w:ascii="Arial" w:hAnsi="Arial"/>
          <w:sz w:val="22"/>
          <w:szCs w:val="22"/>
        </w:rPr>
        <w:t xml:space="preserve"> est donc exposée à diverses menaces. Néanmoins, les efforts de sauvegarde de l</w:t>
      </w:r>
      <w:r w:rsidR="007A5BDB">
        <w:rPr>
          <w:rFonts w:ascii="Arial" w:hAnsi="Arial" w:hint="eastAsia"/>
          <w:sz w:val="22"/>
          <w:szCs w:val="22"/>
        </w:rPr>
        <w:t>’</w:t>
      </w:r>
      <w:r>
        <w:rPr>
          <w:rFonts w:ascii="Arial" w:hAnsi="Arial"/>
          <w:sz w:val="22"/>
          <w:szCs w:val="22"/>
        </w:rPr>
        <w:t>élément sont nombreux, parmi lesquels une stratégie pédagogique fondée sur une vingtaine de rencontres destinées aux détenteurs et aux jeunes de la région, des projets de formation pour les enseignants et la multiplication des festivals.</w:t>
      </w:r>
    </w:p>
    <w:p w14:paraId="4E5928B2" w14:textId="1A95FB53" w:rsidR="00957E8D" w:rsidRPr="00957E8D" w:rsidRDefault="00957E8D" w:rsidP="00957E8D">
      <w:pPr>
        <w:keepNext/>
        <w:numPr>
          <w:ilvl w:val="0"/>
          <w:numId w:val="23"/>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comme suit :</w:t>
      </w:r>
    </w:p>
    <w:p w14:paraId="06720AD2" w14:textId="63FD24CE"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 :</w:t>
      </w:r>
      <w:r>
        <w:rPr>
          <w:rFonts w:ascii="Arial" w:hAnsi="Arial"/>
          <w:sz w:val="22"/>
          <w:szCs w:val="22"/>
        </w:rPr>
        <w:tab/>
        <w:t>L</w:t>
      </w:r>
      <w:r w:rsidR="007A5BDB">
        <w:rPr>
          <w:rFonts w:ascii="Arial" w:hAnsi="Arial" w:hint="eastAsia"/>
          <w:sz w:val="22"/>
          <w:szCs w:val="22"/>
        </w:rPr>
        <w:t>’</w:t>
      </w:r>
      <w:r>
        <w:rPr>
          <w:rFonts w:ascii="Arial" w:hAnsi="Arial"/>
          <w:sz w:val="22"/>
          <w:szCs w:val="22"/>
        </w:rPr>
        <w:t>élément est clairement identifié et ses caractéristiques sont présentées. Il constitue une pratique du patrimoine culturel immatériel importante pour l</w:t>
      </w:r>
      <w:r w:rsidR="007A5BDB">
        <w:rPr>
          <w:rFonts w:ascii="Arial" w:hAnsi="Arial" w:hint="eastAsia"/>
          <w:sz w:val="22"/>
          <w:szCs w:val="22"/>
        </w:rPr>
        <w:t>’</w:t>
      </w:r>
      <w:r>
        <w:rPr>
          <w:rFonts w:ascii="Arial" w:hAnsi="Arial"/>
          <w:sz w:val="22"/>
          <w:szCs w:val="22"/>
        </w:rPr>
        <w:t>identité des communautés concernées. L</w:t>
      </w:r>
      <w:r w:rsidR="007A5BDB">
        <w:rPr>
          <w:rFonts w:ascii="Arial" w:hAnsi="Arial" w:hint="eastAsia"/>
          <w:sz w:val="22"/>
          <w:szCs w:val="22"/>
        </w:rPr>
        <w:t>’</w:t>
      </w:r>
      <w:r>
        <w:rPr>
          <w:rFonts w:ascii="Arial" w:hAnsi="Arial"/>
          <w:sz w:val="22"/>
          <w:szCs w:val="22"/>
        </w:rPr>
        <w:t xml:space="preserve">élément réunit la volonté des communautés locales de perpétuer les connaissances et la mémoire qui donnent du sens à leur mode de vie. Grâce à leur grande expressivité, les chants contribuent à habituer </w:t>
      </w:r>
      <w:r w:rsidR="00B205B5">
        <w:rPr>
          <w:rFonts w:ascii="Arial" w:hAnsi="Arial"/>
          <w:sz w:val="22"/>
          <w:szCs w:val="22"/>
        </w:rPr>
        <w:t>le bétail</w:t>
      </w:r>
      <w:r>
        <w:rPr>
          <w:rFonts w:ascii="Arial" w:hAnsi="Arial"/>
          <w:sz w:val="22"/>
          <w:szCs w:val="22"/>
        </w:rPr>
        <w:t xml:space="preserve"> à la présence humaine et à les domestiquer. </w:t>
      </w:r>
      <w:r w:rsidR="00B205B5">
        <w:rPr>
          <w:rFonts w:ascii="Arial" w:hAnsi="Arial"/>
          <w:sz w:val="22"/>
          <w:szCs w:val="22"/>
        </w:rPr>
        <w:t xml:space="preserve">Cela constitue </w:t>
      </w:r>
      <w:r w:rsidR="00E00B35">
        <w:rPr>
          <w:rFonts w:ascii="Arial" w:hAnsi="Arial"/>
          <w:sz w:val="22"/>
          <w:szCs w:val="22"/>
        </w:rPr>
        <w:t xml:space="preserve">ainsi </w:t>
      </w:r>
      <w:r w:rsidR="00B205B5">
        <w:rPr>
          <w:rFonts w:ascii="Arial" w:hAnsi="Arial"/>
          <w:sz w:val="22"/>
          <w:szCs w:val="22"/>
        </w:rPr>
        <w:t>un</w:t>
      </w:r>
      <w:r>
        <w:rPr>
          <w:rFonts w:ascii="Arial" w:hAnsi="Arial"/>
          <w:sz w:val="22"/>
          <w:szCs w:val="22"/>
        </w:rPr>
        <w:t xml:space="preserve"> moyen de garantir une relation étroite et productive entre </w:t>
      </w:r>
      <w:r w:rsidR="008C2B87">
        <w:rPr>
          <w:rFonts w:ascii="Arial" w:hAnsi="Arial"/>
          <w:sz w:val="22"/>
          <w:szCs w:val="22"/>
        </w:rPr>
        <w:t>les humains et les animaux</w:t>
      </w:r>
      <w:r>
        <w:rPr>
          <w:rFonts w:ascii="Arial" w:hAnsi="Arial"/>
          <w:sz w:val="22"/>
          <w:szCs w:val="22"/>
        </w:rPr>
        <w:t xml:space="preserve"> pendant la traite.</w:t>
      </w:r>
    </w:p>
    <w:p w14:paraId="19544E92" w14:textId="3C3FF165" w:rsidR="00957E8D" w:rsidRPr="00957E8D" w:rsidRDefault="000C2D97"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Une analyse complète des différents facteurs</w:t>
      </w:r>
      <w:r w:rsidR="00DB3CAE">
        <w:rPr>
          <w:rFonts w:ascii="Arial" w:hAnsi="Arial"/>
          <w:sz w:val="22"/>
          <w:szCs w:val="22"/>
        </w:rPr>
        <w:t xml:space="preserve"> interdépendants </w:t>
      </w:r>
      <w:r>
        <w:rPr>
          <w:rFonts w:ascii="Arial" w:hAnsi="Arial"/>
          <w:sz w:val="22"/>
          <w:szCs w:val="22"/>
        </w:rPr>
        <w:t>qui affectent la pratique de l</w:t>
      </w:r>
      <w:r w:rsidR="007A5BDB">
        <w:rPr>
          <w:rFonts w:ascii="Arial" w:hAnsi="Arial" w:hint="eastAsia"/>
          <w:sz w:val="22"/>
          <w:szCs w:val="22"/>
        </w:rPr>
        <w:t>’</w:t>
      </w:r>
      <w:r>
        <w:rPr>
          <w:rFonts w:ascii="Arial" w:hAnsi="Arial"/>
          <w:sz w:val="22"/>
          <w:szCs w:val="22"/>
        </w:rPr>
        <w:t>élément</w:t>
      </w:r>
      <w:r w:rsidR="00DB3CAE">
        <w:rPr>
          <w:rFonts w:ascii="Arial" w:hAnsi="Arial"/>
          <w:sz w:val="22"/>
          <w:szCs w:val="22"/>
        </w:rPr>
        <w:t xml:space="preserve"> a été fourni</w:t>
      </w:r>
      <w:r w:rsidR="00465BAF">
        <w:rPr>
          <w:rFonts w:ascii="Arial" w:hAnsi="Arial"/>
          <w:sz w:val="22"/>
          <w:szCs w:val="22"/>
        </w:rPr>
        <w:t>e</w:t>
      </w:r>
      <w:r>
        <w:rPr>
          <w:rFonts w:ascii="Arial" w:hAnsi="Arial"/>
          <w:sz w:val="22"/>
          <w:szCs w:val="22"/>
        </w:rPr>
        <w:t>. Il s</w:t>
      </w:r>
      <w:r w:rsidR="007A5BDB">
        <w:rPr>
          <w:rFonts w:ascii="Arial" w:hAnsi="Arial" w:hint="eastAsia"/>
          <w:sz w:val="22"/>
          <w:szCs w:val="22"/>
        </w:rPr>
        <w:t>’</w:t>
      </w:r>
      <w:r>
        <w:rPr>
          <w:rFonts w:ascii="Arial" w:hAnsi="Arial"/>
          <w:sz w:val="22"/>
          <w:szCs w:val="22"/>
        </w:rPr>
        <w:t>agit notamment de l</w:t>
      </w:r>
      <w:r w:rsidR="007A5BDB">
        <w:rPr>
          <w:rFonts w:ascii="Arial" w:hAnsi="Arial" w:hint="eastAsia"/>
          <w:sz w:val="22"/>
          <w:szCs w:val="22"/>
        </w:rPr>
        <w:t>’</w:t>
      </w:r>
      <w:r>
        <w:rPr>
          <w:rFonts w:ascii="Arial" w:hAnsi="Arial"/>
          <w:sz w:val="22"/>
          <w:szCs w:val="22"/>
        </w:rPr>
        <w:t>évolution des milieux agricoles traditionnels ou encore de la législation née du nouveau plan gouvernemental de développement, qui ont entraîné des faits de destruction de l</w:t>
      </w:r>
      <w:r w:rsidR="007A5BDB">
        <w:rPr>
          <w:rFonts w:ascii="Arial" w:hAnsi="Arial" w:hint="eastAsia"/>
          <w:sz w:val="22"/>
          <w:szCs w:val="22"/>
        </w:rPr>
        <w:t>’</w:t>
      </w:r>
      <w:r>
        <w:rPr>
          <w:rFonts w:ascii="Arial" w:hAnsi="Arial"/>
          <w:sz w:val="22"/>
          <w:szCs w:val="22"/>
        </w:rPr>
        <w:t>environnement ainsi que l</w:t>
      </w:r>
      <w:r w:rsidR="007A5BDB">
        <w:rPr>
          <w:rFonts w:ascii="Arial" w:hAnsi="Arial" w:hint="eastAsia"/>
          <w:sz w:val="22"/>
          <w:szCs w:val="22"/>
        </w:rPr>
        <w:t>’</w:t>
      </w:r>
      <w:r>
        <w:rPr>
          <w:rFonts w:ascii="Arial" w:hAnsi="Arial"/>
          <w:sz w:val="22"/>
          <w:szCs w:val="22"/>
        </w:rPr>
        <w:t>exode rural des détenteurs de l</w:t>
      </w:r>
      <w:r w:rsidR="007A5BDB">
        <w:rPr>
          <w:rFonts w:ascii="Arial" w:hAnsi="Arial" w:hint="eastAsia"/>
          <w:sz w:val="22"/>
          <w:szCs w:val="22"/>
        </w:rPr>
        <w:t>’</w:t>
      </w:r>
      <w:r>
        <w:rPr>
          <w:rFonts w:ascii="Arial" w:hAnsi="Arial"/>
          <w:sz w:val="22"/>
          <w:szCs w:val="22"/>
        </w:rPr>
        <w:t>élément. Les menaces auxquelles l</w:t>
      </w:r>
      <w:r w:rsidR="007A5BDB">
        <w:rPr>
          <w:rFonts w:ascii="Arial" w:hAnsi="Arial" w:hint="eastAsia"/>
          <w:sz w:val="22"/>
          <w:szCs w:val="22"/>
        </w:rPr>
        <w:t>’</w:t>
      </w:r>
      <w:r>
        <w:rPr>
          <w:rFonts w:ascii="Arial" w:hAnsi="Arial"/>
          <w:sz w:val="22"/>
          <w:szCs w:val="22"/>
        </w:rPr>
        <w:t xml:space="preserve">élément est exposé </w:t>
      </w:r>
      <w:r w:rsidR="00376F3B">
        <w:rPr>
          <w:rFonts w:ascii="Arial" w:hAnsi="Arial"/>
          <w:sz w:val="22"/>
          <w:szCs w:val="22"/>
        </w:rPr>
        <w:t xml:space="preserve">incluent </w:t>
      </w:r>
      <w:r>
        <w:rPr>
          <w:rFonts w:ascii="Arial" w:hAnsi="Arial"/>
          <w:sz w:val="22"/>
          <w:szCs w:val="22"/>
        </w:rPr>
        <w:t>notamment la délimitation des propriétés à travers l</w:t>
      </w:r>
      <w:r w:rsidR="007A5BDB">
        <w:rPr>
          <w:rFonts w:ascii="Arial" w:hAnsi="Arial" w:hint="eastAsia"/>
          <w:sz w:val="22"/>
          <w:szCs w:val="22"/>
        </w:rPr>
        <w:t>’</w:t>
      </w:r>
      <w:r>
        <w:rPr>
          <w:rFonts w:ascii="Arial" w:hAnsi="Arial"/>
          <w:sz w:val="22"/>
          <w:szCs w:val="22"/>
        </w:rPr>
        <w:t>utilisation généralisée de fils barbelés ; la construction d</w:t>
      </w:r>
      <w:r w:rsidR="007A5BDB">
        <w:rPr>
          <w:rFonts w:ascii="Arial" w:hAnsi="Arial" w:hint="eastAsia"/>
          <w:sz w:val="22"/>
          <w:szCs w:val="22"/>
        </w:rPr>
        <w:t>’</w:t>
      </w:r>
      <w:r>
        <w:rPr>
          <w:rFonts w:ascii="Arial" w:hAnsi="Arial"/>
          <w:sz w:val="22"/>
          <w:szCs w:val="22"/>
        </w:rPr>
        <w:t>un vaste réseau routier ; le lancement de grands projets publics d</w:t>
      </w:r>
      <w:r w:rsidR="007A5BDB">
        <w:rPr>
          <w:rFonts w:ascii="Arial" w:hAnsi="Arial" w:hint="eastAsia"/>
          <w:sz w:val="22"/>
          <w:szCs w:val="22"/>
        </w:rPr>
        <w:t>’</w:t>
      </w:r>
      <w:r>
        <w:rPr>
          <w:rFonts w:ascii="Arial" w:hAnsi="Arial"/>
          <w:sz w:val="22"/>
          <w:szCs w:val="22"/>
        </w:rPr>
        <w:t>irrigation et d</w:t>
      </w:r>
      <w:r w:rsidR="007A5BDB">
        <w:rPr>
          <w:rFonts w:ascii="Arial" w:hAnsi="Arial" w:hint="eastAsia"/>
          <w:sz w:val="22"/>
          <w:szCs w:val="22"/>
        </w:rPr>
        <w:t>’</w:t>
      </w:r>
      <w:r>
        <w:rPr>
          <w:rFonts w:ascii="Arial" w:hAnsi="Arial"/>
          <w:sz w:val="22"/>
          <w:szCs w:val="22"/>
        </w:rPr>
        <w:t>extraction de pétrole et de gaz ; l</w:t>
      </w:r>
      <w:r w:rsidR="007A5BDB">
        <w:rPr>
          <w:rFonts w:ascii="Arial" w:hAnsi="Arial" w:hint="eastAsia"/>
          <w:sz w:val="22"/>
          <w:szCs w:val="22"/>
        </w:rPr>
        <w:t>’</w:t>
      </w:r>
      <w:r>
        <w:rPr>
          <w:rFonts w:ascii="Arial" w:hAnsi="Arial"/>
          <w:sz w:val="22"/>
          <w:szCs w:val="22"/>
        </w:rPr>
        <w:t>exploitation des biocarburants et l</w:t>
      </w:r>
      <w:r w:rsidR="007A5BDB">
        <w:rPr>
          <w:rFonts w:ascii="Arial" w:hAnsi="Arial" w:hint="eastAsia"/>
          <w:sz w:val="22"/>
          <w:szCs w:val="22"/>
        </w:rPr>
        <w:t>’</w:t>
      </w:r>
      <w:r>
        <w:rPr>
          <w:rFonts w:ascii="Arial" w:hAnsi="Arial"/>
          <w:sz w:val="22"/>
          <w:szCs w:val="22"/>
        </w:rPr>
        <w:t>introduction massive d</w:t>
      </w:r>
      <w:r w:rsidR="007A5BDB">
        <w:rPr>
          <w:rFonts w:ascii="Arial" w:hAnsi="Arial" w:hint="eastAsia"/>
          <w:sz w:val="22"/>
          <w:szCs w:val="22"/>
        </w:rPr>
        <w:t>’</w:t>
      </w:r>
      <w:r>
        <w:rPr>
          <w:rFonts w:ascii="Arial" w:hAnsi="Arial"/>
          <w:sz w:val="22"/>
          <w:szCs w:val="22"/>
        </w:rPr>
        <w:t>activités économiques autres que l</w:t>
      </w:r>
      <w:r w:rsidR="007A5BDB">
        <w:rPr>
          <w:rFonts w:ascii="Arial" w:hAnsi="Arial" w:hint="eastAsia"/>
          <w:sz w:val="22"/>
          <w:szCs w:val="22"/>
        </w:rPr>
        <w:t>’</w:t>
      </w:r>
      <w:r>
        <w:rPr>
          <w:rFonts w:ascii="Arial" w:hAnsi="Arial"/>
          <w:sz w:val="22"/>
          <w:szCs w:val="22"/>
        </w:rPr>
        <w:t>élevage traditionnel. Le recours aux nouveaux médias et aux nouvelles technologies pour remplacer la voix humaine est également perçu comme une menace à l</w:t>
      </w:r>
      <w:r w:rsidR="007A5BDB">
        <w:rPr>
          <w:rFonts w:ascii="Arial" w:hAnsi="Arial" w:hint="eastAsia"/>
          <w:sz w:val="22"/>
          <w:szCs w:val="22"/>
        </w:rPr>
        <w:t>’</w:t>
      </w:r>
      <w:r>
        <w:rPr>
          <w:rFonts w:ascii="Arial" w:hAnsi="Arial"/>
          <w:sz w:val="22"/>
          <w:szCs w:val="22"/>
        </w:rPr>
        <w:t>élément.</w:t>
      </w:r>
    </w:p>
    <w:p w14:paraId="6BC01800" w14:textId="06D75807"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w:t>
      </w:r>
      <w:r w:rsidR="000920FE">
        <w:rPr>
          <w:rFonts w:ascii="Arial" w:hAnsi="Arial"/>
          <w:sz w:val="22"/>
          <w:szCs w:val="22"/>
        </w:rPr>
        <w:t>3 </w:t>
      </w:r>
      <w:r>
        <w:rPr>
          <w:rFonts w:ascii="Arial" w:hAnsi="Arial"/>
          <w:sz w:val="22"/>
          <w:szCs w:val="22"/>
        </w:rPr>
        <w:t>:</w:t>
      </w:r>
      <w:r>
        <w:rPr>
          <w:rFonts w:ascii="Arial" w:hAnsi="Arial"/>
          <w:sz w:val="22"/>
          <w:szCs w:val="22"/>
        </w:rPr>
        <w:tab/>
        <w:t>Les efforts visant à garantir la transmission de l</w:t>
      </w:r>
      <w:r w:rsidR="007A5BDB">
        <w:rPr>
          <w:rFonts w:ascii="Arial" w:hAnsi="Arial" w:hint="eastAsia"/>
          <w:sz w:val="22"/>
          <w:szCs w:val="22"/>
        </w:rPr>
        <w:t>’</w:t>
      </w:r>
      <w:r>
        <w:rPr>
          <w:rFonts w:ascii="Arial" w:hAnsi="Arial"/>
          <w:sz w:val="22"/>
          <w:szCs w:val="22"/>
        </w:rPr>
        <w:t xml:space="preserve">élément, ainsi que les activités de recherche, de documentation (par exemple la cartographie culturelle) et de promotion (par exemple les festivals et compétitions) sont </w:t>
      </w:r>
      <w:r w:rsidR="009A02CD">
        <w:rPr>
          <w:rFonts w:ascii="Arial" w:hAnsi="Arial"/>
          <w:sz w:val="22"/>
          <w:szCs w:val="22"/>
        </w:rPr>
        <w:t xml:space="preserve">dûment </w:t>
      </w:r>
      <w:r>
        <w:rPr>
          <w:rFonts w:ascii="Arial" w:hAnsi="Arial"/>
          <w:sz w:val="22"/>
          <w:szCs w:val="22"/>
        </w:rPr>
        <w:t>expliqués et démontrent l</w:t>
      </w:r>
      <w:r w:rsidR="007A5BDB">
        <w:rPr>
          <w:rFonts w:ascii="Arial" w:hAnsi="Arial" w:hint="eastAsia"/>
          <w:sz w:val="22"/>
          <w:szCs w:val="22"/>
        </w:rPr>
        <w:t>’</w:t>
      </w:r>
      <w:r>
        <w:rPr>
          <w:rFonts w:ascii="Arial" w:hAnsi="Arial"/>
          <w:sz w:val="22"/>
          <w:szCs w:val="22"/>
        </w:rPr>
        <w:t xml:space="preserve">implication des communautés et des institutions. Ils passent également par des actions conjointes entre </w:t>
      </w:r>
      <w:r w:rsidR="009A02CD">
        <w:rPr>
          <w:rFonts w:ascii="Arial" w:hAnsi="Arial"/>
          <w:sz w:val="22"/>
          <w:szCs w:val="22"/>
        </w:rPr>
        <w:t xml:space="preserve">les </w:t>
      </w:r>
      <w:r>
        <w:rPr>
          <w:rFonts w:ascii="Arial" w:hAnsi="Arial"/>
          <w:sz w:val="22"/>
          <w:szCs w:val="22"/>
        </w:rPr>
        <w:t>deux pays</w:t>
      </w:r>
      <w:r w:rsidR="009A02CD">
        <w:rPr>
          <w:rFonts w:ascii="Arial" w:hAnsi="Arial"/>
          <w:sz w:val="22"/>
          <w:szCs w:val="22"/>
        </w:rPr>
        <w:t>,</w:t>
      </w:r>
      <w:r>
        <w:rPr>
          <w:rFonts w:ascii="Arial" w:hAnsi="Arial"/>
          <w:sz w:val="22"/>
          <w:szCs w:val="22"/>
        </w:rPr>
        <w:t xml:space="preserve"> dans lesquels les </w:t>
      </w:r>
      <w:r>
        <w:rPr>
          <w:rFonts w:ascii="Arial" w:hAnsi="Arial"/>
          <w:sz w:val="22"/>
          <w:szCs w:val="22"/>
        </w:rPr>
        <w:lastRenderedPageBreak/>
        <w:t>praticiens peuvent bénéficier d</w:t>
      </w:r>
      <w:r w:rsidR="007A5BDB">
        <w:rPr>
          <w:rFonts w:ascii="Arial" w:hAnsi="Arial" w:hint="eastAsia"/>
          <w:sz w:val="22"/>
          <w:szCs w:val="22"/>
        </w:rPr>
        <w:t>’</w:t>
      </w:r>
      <w:r>
        <w:rPr>
          <w:rFonts w:ascii="Arial" w:hAnsi="Arial"/>
          <w:sz w:val="22"/>
          <w:szCs w:val="22"/>
        </w:rPr>
        <w:t>un échange d</w:t>
      </w:r>
      <w:r w:rsidR="007A5BDB">
        <w:rPr>
          <w:rFonts w:ascii="Arial" w:hAnsi="Arial" w:hint="eastAsia"/>
          <w:sz w:val="22"/>
          <w:szCs w:val="22"/>
        </w:rPr>
        <w:t>’</w:t>
      </w:r>
      <w:r>
        <w:rPr>
          <w:rFonts w:ascii="Arial" w:hAnsi="Arial"/>
          <w:sz w:val="22"/>
          <w:szCs w:val="22"/>
        </w:rPr>
        <w:t>expériences. Ces efforts sont structurés autour d</w:t>
      </w:r>
      <w:r w:rsidR="007A5BDB">
        <w:rPr>
          <w:rFonts w:ascii="Arial" w:hAnsi="Arial" w:hint="eastAsia"/>
          <w:sz w:val="22"/>
          <w:szCs w:val="22"/>
        </w:rPr>
        <w:t>’</w:t>
      </w:r>
      <w:r>
        <w:rPr>
          <w:rFonts w:ascii="Arial" w:hAnsi="Arial"/>
          <w:sz w:val="22"/>
          <w:szCs w:val="22"/>
        </w:rPr>
        <w:t>un plan quinquennal reposant sur trois axes stratégiques : connaissances, revitalisation et transmission. Les efforts spécifiques engagés comprennent</w:t>
      </w:r>
      <w:r w:rsidR="009A02CD">
        <w:rPr>
          <w:rFonts w:ascii="Arial" w:hAnsi="Arial"/>
          <w:sz w:val="22"/>
          <w:szCs w:val="22"/>
        </w:rPr>
        <w:t xml:space="preserve"> </w:t>
      </w:r>
      <w:r>
        <w:rPr>
          <w:rFonts w:ascii="Arial" w:hAnsi="Arial"/>
          <w:sz w:val="22"/>
          <w:szCs w:val="22"/>
        </w:rPr>
        <w:t>le soutien apporté par les institutions à la production de documentaires et d</w:t>
      </w:r>
      <w:r w:rsidR="007A5BDB">
        <w:rPr>
          <w:rFonts w:ascii="Arial" w:hAnsi="Arial" w:hint="eastAsia"/>
          <w:sz w:val="22"/>
          <w:szCs w:val="22"/>
        </w:rPr>
        <w:t>’</w:t>
      </w:r>
      <w:r>
        <w:rPr>
          <w:rFonts w:ascii="Arial" w:hAnsi="Arial"/>
          <w:sz w:val="22"/>
          <w:szCs w:val="22"/>
        </w:rPr>
        <w:t>émissions de télévision sur l</w:t>
      </w:r>
      <w:r w:rsidR="007A5BDB">
        <w:rPr>
          <w:rFonts w:ascii="Arial" w:hAnsi="Arial" w:hint="eastAsia"/>
          <w:sz w:val="22"/>
          <w:szCs w:val="22"/>
        </w:rPr>
        <w:t>’</w:t>
      </w:r>
      <w:r>
        <w:rPr>
          <w:rFonts w:ascii="Arial" w:hAnsi="Arial"/>
          <w:sz w:val="22"/>
          <w:szCs w:val="22"/>
        </w:rPr>
        <w:t xml:space="preserve">élevage traditionnel des </w:t>
      </w:r>
      <w:r>
        <w:rPr>
          <w:rFonts w:ascii="Arial" w:hAnsi="Arial"/>
          <w:i/>
          <w:sz w:val="22"/>
          <w:szCs w:val="22"/>
        </w:rPr>
        <w:t>Llanos</w:t>
      </w:r>
      <w:r>
        <w:rPr>
          <w:rFonts w:ascii="Arial" w:hAnsi="Arial"/>
          <w:sz w:val="22"/>
          <w:szCs w:val="22"/>
        </w:rPr>
        <w:t>, montrant la situation d</w:t>
      </w:r>
      <w:r w:rsidR="007A5BDB">
        <w:rPr>
          <w:rFonts w:ascii="Arial" w:hAnsi="Arial" w:hint="eastAsia"/>
          <w:sz w:val="22"/>
          <w:szCs w:val="22"/>
        </w:rPr>
        <w:t>’</w:t>
      </w:r>
      <w:r>
        <w:rPr>
          <w:rFonts w:ascii="Arial" w:hAnsi="Arial"/>
          <w:sz w:val="22"/>
          <w:szCs w:val="22"/>
        </w:rPr>
        <w:t>urgence dans laquelle se trouve l</w:t>
      </w:r>
      <w:r w:rsidR="007A5BDB">
        <w:rPr>
          <w:rFonts w:ascii="Arial" w:hAnsi="Arial" w:hint="eastAsia"/>
          <w:sz w:val="22"/>
          <w:szCs w:val="22"/>
        </w:rPr>
        <w:t>’</w:t>
      </w:r>
      <w:r>
        <w:rPr>
          <w:rFonts w:ascii="Arial" w:hAnsi="Arial"/>
          <w:sz w:val="22"/>
          <w:szCs w:val="22"/>
        </w:rPr>
        <w:t>élément ; la création du Musée-Institut des cultures d</w:t>
      </w:r>
      <w:r w:rsidR="0084138D">
        <w:rPr>
          <w:rFonts w:ascii="Arial" w:hAnsi="Arial"/>
          <w:sz w:val="22"/>
          <w:szCs w:val="22"/>
        </w:rPr>
        <w:t>e</w:t>
      </w:r>
      <w:r>
        <w:rPr>
          <w:rFonts w:ascii="Arial" w:hAnsi="Arial"/>
          <w:sz w:val="22"/>
          <w:szCs w:val="22"/>
        </w:rPr>
        <w:t xml:space="preserve"> </w:t>
      </w:r>
      <w:proofErr w:type="spellStart"/>
      <w:r>
        <w:rPr>
          <w:rFonts w:ascii="Arial" w:hAnsi="Arial"/>
          <w:i/>
          <w:sz w:val="22"/>
          <w:szCs w:val="22"/>
        </w:rPr>
        <w:t>llano</w:t>
      </w:r>
      <w:proofErr w:type="spellEnd"/>
      <w:r>
        <w:rPr>
          <w:rFonts w:ascii="Arial" w:hAnsi="Arial"/>
          <w:sz w:val="22"/>
          <w:szCs w:val="22"/>
        </w:rPr>
        <w:t xml:space="preserve"> au Venezuela, dans le but de sauvegarder les chants de travail de </w:t>
      </w:r>
      <w:proofErr w:type="spellStart"/>
      <w:r>
        <w:rPr>
          <w:rFonts w:ascii="Arial" w:hAnsi="Arial"/>
          <w:i/>
          <w:sz w:val="22"/>
          <w:szCs w:val="22"/>
        </w:rPr>
        <w:t>llano</w:t>
      </w:r>
      <w:proofErr w:type="spellEnd"/>
      <w:r>
        <w:rPr>
          <w:rFonts w:ascii="Arial" w:hAnsi="Arial"/>
          <w:sz w:val="22"/>
          <w:szCs w:val="22"/>
        </w:rPr>
        <w:t> ; l</w:t>
      </w:r>
      <w:r w:rsidR="007A5BDB">
        <w:rPr>
          <w:rFonts w:ascii="Arial" w:hAnsi="Arial" w:hint="eastAsia"/>
          <w:sz w:val="22"/>
          <w:szCs w:val="22"/>
        </w:rPr>
        <w:t>’</w:t>
      </w:r>
      <w:r>
        <w:rPr>
          <w:rFonts w:ascii="Arial" w:hAnsi="Arial"/>
          <w:sz w:val="22"/>
          <w:szCs w:val="22"/>
        </w:rPr>
        <w:t>élaboration de programmes pédagogiques, d</w:t>
      </w:r>
      <w:r w:rsidR="007A5BDB">
        <w:rPr>
          <w:rFonts w:ascii="Arial" w:hAnsi="Arial" w:hint="eastAsia"/>
          <w:sz w:val="22"/>
          <w:szCs w:val="22"/>
        </w:rPr>
        <w:t>’</w:t>
      </w:r>
      <w:r>
        <w:rPr>
          <w:rFonts w:ascii="Arial" w:hAnsi="Arial"/>
          <w:sz w:val="22"/>
          <w:szCs w:val="22"/>
        </w:rPr>
        <w:t>activités d</w:t>
      </w:r>
      <w:r w:rsidR="007A5BDB">
        <w:rPr>
          <w:rFonts w:ascii="Arial" w:hAnsi="Arial" w:hint="eastAsia"/>
          <w:sz w:val="22"/>
          <w:szCs w:val="22"/>
        </w:rPr>
        <w:t>’</w:t>
      </w:r>
      <w:r>
        <w:rPr>
          <w:rFonts w:ascii="Arial" w:hAnsi="Arial"/>
          <w:sz w:val="22"/>
          <w:szCs w:val="22"/>
        </w:rPr>
        <w:t>édition et la diffusion à grande échelle d</w:t>
      </w:r>
      <w:r w:rsidR="007A5BDB">
        <w:rPr>
          <w:rFonts w:ascii="Arial" w:hAnsi="Arial" w:hint="eastAsia"/>
          <w:sz w:val="22"/>
          <w:szCs w:val="22"/>
        </w:rPr>
        <w:t>’</w:t>
      </w:r>
      <w:r>
        <w:rPr>
          <w:rFonts w:ascii="Arial" w:hAnsi="Arial"/>
          <w:sz w:val="22"/>
          <w:szCs w:val="22"/>
        </w:rPr>
        <w:t>informations sur l</w:t>
      </w:r>
      <w:r w:rsidR="007A5BDB">
        <w:rPr>
          <w:rFonts w:ascii="Arial" w:hAnsi="Arial" w:hint="eastAsia"/>
          <w:sz w:val="22"/>
          <w:szCs w:val="22"/>
        </w:rPr>
        <w:t>’</w:t>
      </w:r>
      <w:r>
        <w:rPr>
          <w:rFonts w:ascii="Arial" w:hAnsi="Arial"/>
          <w:sz w:val="22"/>
          <w:szCs w:val="22"/>
        </w:rPr>
        <w:t>élément dans les deux pays.</w:t>
      </w:r>
    </w:p>
    <w:p w14:paraId="7DBF4EAA" w14:textId="77EE2E74"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sidR="00464616">
        <w:rPr>
          <w:rFonts w:ascii="Arial" w:hAnsi="Arial"/>
        </w:rPr>
        <w:tab/>
      </w:r>
      <w:r>
        <w:rPr>
          <w:rFonts w:ascii="Arial" w:hAnsi="Arial"/>
          <w:sz w:val="22"/>
          <w:szCs w:val="22"/>
        </w:rPr>
        <w:t>Il est évident que les synergies entre les efforts déployés par les communautés, les associations et les diverses institutions portent leurs fruits. Les consentements ont été donnés sous des formes nombreuses et variées, notamment des témoignages écrits créatifs, mais aussi des empreintes digitales, des empreintes de main et des photographies.</w:t>
      </w:r>
    </w:p>
    <w:p w14:paraId="58930771" w14:textId="4B348C83" w:rsidR="00957E8D" w:rsidRPr="00957E8D" w:rsidRDefault="00957E8D" w:rsidP="00102EEC">
      <w:pPr>
        <w:tabs>
          <w:tab w:val="left" w:pos="1134"/>
          <w:tab w:val="left" w:pos="1701"/>
          <w:tab w:val="left" w:pos="2268"/>
        </w:tabs>
        <w:spacing w:before="240" w:after="120"/>
        <w:ind w:left="1134"/>
        <w:jc w:val="both"/>
        <w:rPr>
          <w:rFonts w:ascii="Arial" w:hAnsi="Arial" w:cs="Arial"/>
          <w:b/>
          <w:sz w:val="22"/>
          <w:szCs w:val="22"/>
        </w:rPr>
      </w:pPr>
      <w:r>
        <w:rPr>
          <w:rFonts w:ascii="Arial" w:hAnsi="Arial"/>
          <w:b/>
          <w:sz w:val="22"/>
          <w:szCs w:val="22"/>
        </w:rPr>
        <w:t>OPTION RENVOI</w:t>
      </w:r>
    </w:p>
    <w:p w14:paraId="1B915205" w14:textId="0E58B2DA" w:rsidR="00957E8D" w:rsidRPr="00957E8D" w:rsidRDefault="00957E8D" w:rsidP="00957E8D">
      <w:pPr>
        <w:keepNext/>
        <w:numPr>
          <w:ilvl w:val="0"/>
          <w:numId w:val="23"/>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 en outre</w:t>
      </w:r>
      <w:r>
        <w:rPr>
          <w:rFonts w:ascii="Arial" w:hAnsi="Arial"/>
          <w:sz w:val="22"/>
          <w:szCs w:val="22"/>
        </w:rPr>
        <w:t xml:space="preserve"> que l</w:t>
      </w:r>
      <w:r w:rsidR="007A5BDB">
        <w:rPr>
          <w:rFonts w:ascii="Arial" w:hAnsi="Arial" w:hint="eastAsia"/>
          <w:sz w:val="22"/>
          <w:szCs w:val="22"/>
        </w:rPr>
        <w:t>’</w:t>
      </w:r>
      <w:r>
        <w:rPr>
          <w:rFonts w:ascii="Arial" w:hAnsi="Arial"/>
          <w:sz w:val="22"/>
          <w:szCs w:val="22"/>
        </w:rPr>
        <w:t>information contenue dans le dossier de candidature n</w:t>
      </w:r>
      <w:r w:rsidR="007A5BDB">
        <w:rPr>
          <w:rFonts w:ascii="Arial" w:hAnsi="Arial" w:hint="eastAsia"/>
          <w:sz w:val="22"/>
          <w:szCs w:val="22"/>
        </w:rPr>
        <w:t>’</w:t>
      </w:r>
      <w:r>
        <w:rPr>
          <w:rFonts w:ascii="Arial" w:hAnsi="Arial"/>
          <w:sz w:val="22"/>
          <w:szCs w:val="22"/>
        </w:rPr>
        <w:t>est pas suffisante pour permettre au Comité de déterminer si le critère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suivant est satisfait :</w:t>
      </w:r>
    </w:p>
    <w:p w14:paraId="0C1A67A0" w14:textId="7BD21269"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color w:val="000000"/>
          <w:sz w:val="22"/>
          <w:szCs w:val="22"/>
        </w:rPr>
      </w:pPr>
      <w:r>
        <w:rPr>
          <w:rFonts w:ascii="Arial" w:hAnsi="Arial"/>
          <w:sz w:val="22"/>
          <w:szCs w:val="22"/>
        </w:rPr>
        <w:t>U.5 :</w:t>
      </w:r>
      <w:r>
        <w:rPr>
          <w:rFonts w:ascii="Arial" w:hAnsi="Arial"/>
          <w:sz w:val="22"/>
          <w:szCs w:val="22"/>
        </w:rPr>
        <w:tab/>
        <w:t>L</w:t>
      </w:r>
      <w:r w:rsidR="007A5BDB">
        <w:rPr>
          <w:rFonts w:ascii="Arial" w:hAnsi="Arial" w:hint="eastAsia"/>
          <w:sz w:val="22"/>
          <w:szCs w:val="22"/>
        </w:rPr>
        <w:t>’</w:t>
      </w:r>
      <w:r>
        <w:rPr>
          <w:rFonts w:ascii="Arial" w:hAnsi="Arial"/>
          <w:sz w:val="22"/>
          <w:szCs w:val="22"/>
        </w:rPr>
        <w:t xml:space="preserve">élément est </w:t>
      </w:r>
      <w:r w:rsidR="000920FE">
        <w:rPr>
          <w:rFonts w:ascii="Arial" w:hAnsi="Arial"/>
          <w:sz w:val="22"/>
          <w:szCs w:val="22"/>
        </w:rPr>
        <w:t xml:space="preserve">inclus </w:t>
      </w:r>
      <w:r w:rsidR="009A02CD">
        <w:rPr>
          <w:rFonts w:ascii="Arial" w:hAnsi="Arial"/>
          <w:sz w:val="22"/>
          <w:szCs w:val="22"/>
        </w:rPr>
        <w:t xml:space="preserve">dans un </w:t>
      </w:r>
      <w:r>
        <w:rPr>
          <w:rFonts w:ascii="Arial" w:hAnsi="Arial"/>
          <w:sz w:val="22"/>
          <w:szCs w:val="22"/>
        </w:rPr>
        <w:t xml:space="preserve">inventaire du patrimoine culturel immatériel </w:t>
      </w:r>
      <w:r w:rsidR="009A02CD">
        <w:rPr>
          <w:rFonts w:ascii="Arial" w:hAnsi="Arial"/>
          <w:sz w:val="22"/>
          <w:szCs w:val="22"/>
        </w:rPr>
        <w:t xml:space="preserve">dans chacun </w:t>
      </w:r>
      <w:r>
        <w:rPr>
          <w:rFonts w:ascii="Arial" w:hAnsi="Arial"/>
          <w:sz w:val="22"/>
          <w:szCs w:val="22"/>
        </w:rPr>
        <w:t>des deux pays. Aucune indication n</w:t>
      </w:r>
      <w:r w:rsidR="007A5BDB">
        <w:rPr>
          <w:rFonts w:ascii="Arial" w:hAnsi="Arial" w:hint="eastAsia"/>
          <w:sz w:val="22"/>
          <w:szCs w:val="22"/>
        </w:rPr>
        <w:t>’</w:t>
      </w:r>
      <w:r>
        <w:rPr>
          <w:rFonts w:ascii="Arial" w:hAnsi="Arial"/>
          <w:sz w:val="22"/>
          <w:szCs w:val="22"/>
        </w:rPr>
        <w:t>est toutefois donnée quant à la fréquence de mise à jour de l</w:t>
      </w:r>
      <w:r w:rsidR="007A5BDB">
        <w:rPr>
          <w:rFonts w:ascii="Arial" w:hAnsi="Arial" w:hint="eastAsia"/>
          <w:sz w:val="22"/>
          <w:szCs w:val="22"/>
        </w:rPr>
        <w:t>’</w:t>
      </w:r>
      <w:r>
        <w:rPr>
          <w:rFonts w:ascii="Arial" w:hAnsi="Arial"/>
          <w:sz w:val="22"/>
          <w:szCs w:val="22"/>
        </w:rPr>
        <w:t xml:space="preserve">inventaire en Colombie. </w:t>
      </w:r>
      <w:r>
        <w:rPr>
          <w:rFonts w:ascii="Arial" w:hAnsi="Arial"/>
          <w:color w:val="000000"/>
          <w:sz w:val="22"/>
          <w:szCs w:val="22"/>
        </w:rPr>
        <w:t>Le dossier ne contient aucune information non plus sur la participation de la communauté à la rédaction de l</w:t>
      </w:r>
      <w:r w:rsidR="007A5BDB">
        <w:rPr>
          <w:rFonts w:ascii="Arial" w:hAnsi="Arial" w:hint="eastAsia"/>
          <w:color w:val="000000"/>
          <w:sz w:val="22"/>
          <w:szCs w:val="22"/>
        </w:rPr>
        <w:t>’</w:t>
      </w:r>
      <w:r>
        <w:rPr>
          <w:rFonts w:ascii="Arial" w:hAnsi="Arial"/>
          <w:color w:val="000000"/>
          <w:sz w:val="22"/>
          <w:szCs w:val="22"/>
        </w:rPr>
        <w:t xml:space="preserve">entrée </w:t>
      </w:r>
      <w:r w:rsidR="009A02CD">
        <w:rPr>
          <w:rFonts w:ascii="Arial" w:hAnsi="Arial"/>
          <w:color w:val="000000"/>
          <w:sz w:val="22"/>
          <w:szCs w:val="22"/>
        </w:rPr>
        <w:t xml:space="preserve">dans l’inventaire </w:t>
      </w:r>
      <w:r>
        <w:rPr>
          <w:rFonts w:ascii="Arial" w:hAnsi="Arial"/>
          <w:color w:val="000000"/>
          <w:sz w:val="22"/>
          <w:szCs w:val="22"/>
        </w:rPr>
        <w:t>en Colombie.</w:t>
      </w:r>
    </w:p>
    <w:p w14:paraId="43857F9D" w14:textId="61C19E90" w:rsidR="00957E8D" w:rsidRPr="00957E8D" w:rsidRDefault="00957E8D" w:rsidP="00957E8D">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Décide de renvoyer</w:t>
      </w:r>
      <w:r>
        <w:rPr>
          <w:rFonts w:ascii="Arial" w:hAnsi="Arial"/>
          <w:bCs/>
          <w:sz w:val="22"/>
          <w:szCs w:val="22"/>
        </w:rPr>
        <w:t xml:space="preserve"> la candidature des </w:t>
      </w:r>
      <w:r>
        <w:rPr>
          <w:rFonts w:ascii="Arial" w:hAnsi="Arial"/>
          <w:b/>
          <w:bCs/>
          <w:sz w:val="22"/>
          <w:szCs w:val="22"/>
        </w:rPr>
        <w:t xml:space="preserve">chants de travail de </w:t>
      </w:r>
      <w:proofErr w:type="spellStart"/>
      <w:r>
        <w:rPr>
          <w:rFonts w:ascii="Arial" w:hAnsi="Arial"/>
          <w:b/>
          <w:bCs/>
          <w:sz w:val="22"/>
          <w:szCs w:val="22"/>
        </w:rPr>
        <w:t>llano</w:t>
      </w:r>
      <w:proofErr w:type="spellEnd"/>
      <w:r>
        <w:rPr>
          <w:rFonts w:ascii="Arial" w:hAnsi="Arial"/>
          <w:b/>
          <w:bCs/>
          <w:sz w:val="22"/>
          <w:szCs w:val="22"/>
        </w:rPr>
        <w:t xml:space="preserve"> colombo-vénézuéliens</w:t>
      </w:r>
      <w:r>
        <w:rPr>
          <w:rFonts w:ascii="Arial" w:hAnsi="Arial"/>
          <w:bCs/>
          <w:sz w:val="22"/>
          <w:szCs w:val="22"/>
        </w:rPr>
        <w:t xml:space="preserve"> aux États parties soumissionnaires et les </w:t>
      </w:r>
      <w:r>
        <w:rPr>
          <w:rFonts w:ascii="Arial" w:hAnsi="Arial"/>
          <w:bCs/>
          <w:sz w:val="22"/>
          <w:szCs w:val="22"/>
          <w:u w:val="single"/>
        </w:rPr>
        <w:t>invite</w:t>
      </w:r>
      <w:r>
        <w:rPr>
          <w:rFonts w:ascii="Arial" w:hAnsi="Arial"/>
          <w:bCs/>
          <w:sz w:val="22"/>
          <w:szCs w:val="22"/>
        </w:rPr>
        <w:t xml:space="preserve"> à resoumettre la candidature au Comité pour examen au cours d</w:t>
      </w:r>
      <w:r w:rsidR="007A5BDB">
        <w:rPr>
          <w:rFonts w:ascii="Arial" w:hAnsi="Arial" w:hint="eastAsia"/>
          <w:bCs/>
          <w:sz w:val="22"/>
          <w:szCs w:val="22"/>
        </w:rPr>
        <w:t>’</w:t>
      </w:r>
      <w:r>
        <w:rPr>
          <w:rFonts w:ascii="Arial" w:hAnsi="Arial"/>
          <w:bCs/>
          <w:sz w:val="22"/>
          <w:szCs w:val="22"/>
        </w:rPr>
        <w:t>un cycle ultérieur ;</w:t>
      </w:r>
    </w:p>
    <w:p w14:paraId="737D8692" w14:textId="27F56972" w:rsidR="00957E8D" w:rsidRPr="00957E8D" w:rsidRDefault="00957E8D" w:rsidP="00957E8D">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Félicite</w:t>
      </w:r>
      <w:r>
        <w:rPr>
          <w:rFonts w:ascii="Arial" w:hAnsi="Arial"/>
          <w:bCs/>
          <w:sz w:val="22"/>
          <w:szCs w:val="22"/>
        </w:rPr>
        <w:t xml:space="preserve"> les États parties pour le dossier par ailleurs bien conçu et préparé avec soin, notamment concernant la description des menaces auxquelles l</w:t>
      </w:r>
      <w:r w:rsidR="007A5BDB">
        <w:rPr>
          <w:rFonts w:ascii="Arial" w:hAnsi="Arial" w:hint="eastAsia"/>
          <w:bCs/>
          <w:sz w:val="22"/>
          <w:szCs w:val="22"/>
        </w:rPr>
        <w:t>’</w:t>
      </w:r>
      <w:r>
        <w:rPr>
          <w:rFonts w:ascii="Arial" w:hAnsi="Arial"/>
          <w:bCs/>
          <w:sz w:val="22"/>
          <w:szCs w:val="22"/>
        </w:rPr>
        <w:t>élément est exposé.</w:t>
      </w:r>
    </w:p>
    <w:p w14:paraId="4F08D604" w14:textId="05372490" w:rsidR="00957E8D" w:rsidRPr="00957E8D" w:rsidRDefault="00957E8D" w:rsidP="009B3CE8">
      <w:pPr>
        <w:keepNext/>
        <w:tabs>
          <w:tab w:val="left" w:pos="567"/>
          <w:tab w:val="left" w:pos="1701"/>
          <w:tab w:val="left" w:pos="2268"/>
        </w:tabs>
        <w:spacing w:before="240" w:after="120"/>
        <w:ind w:left="1134"/>
        <w:jc w:val="both"/>
        <w:rPr>
          <w:rFonts w:ascii="Arial" w:hAnsi="Arial" w:cs="Arial"/>
          <w:noProof/>
          <w:sz w:val="22"/>
          <w:szCs w:val="22"/>
        </w:rPr>
      </w:pPr>
      <w:r>
        <w:rPr>
          <w:rFonts w:ascii="Arial" w:hAnsi="Arial"/>
          <w:b/>
          <w:sz w:val="22"/>
          <w:szCs w:val="22"/>
        </w:rPr>
        <w:t xml:space="preserve">OPTION INSCRIPTION </w:t>
      </w:r>
      <w:r>
        <w:rPr>
          <w:rFonts w:ascii="Arial" w:hAnsi="Arial"/>
          <w:sz w:val="22"/>
          <w:szCs w:val="22"/>
        </w:rPr>
        <w:t>(si le Comité estime que les informations considérées comme manquantes par l</w:t>
      </w:r>
      <w:r w:rsidR="007A5BDB">
        <w:rPr>
          <w:rFonts w:ascii="Arial" w:hAnsi="Arial" w:hint="eastAsia"/>
          <w:sz w:val="22"/>
          <w:szCs w:val="22"/>
        </w:rPr>
        <w:t>’</w:t>
      </w:r>
      <w:r>
        <w:rPr>
          <w:rFonts w:ascii="Arial" w:hAnsi="Arial"/>
          <w:sz w:val="22"/>
          <w:szCs w:val="22"/>
        </w:rPr>
        <w:t>Organe d</w:t>
      </w:r>
      <w:r w:rsidR="007A5BDB">
        <w:rPr>
          <w:rFonts w:ascii="Arial" w:hAnsi="Arial" w:hint="eastAsia"/>
          <w:sz w:val="22"/>
          <w:szCs w:val="22"/>
        </w:rPr>
        <w:t>’</w:t>
      </w:r>
      <w:r>
        <w:rPr>
          <w:rFonts w:ascii="Arial" w:hAnsi="Arial"/>
          <w:sz w:val="22"/>
          <w:szCs w:val="22"/>
        </w:rPr>
        <w:t xml:space="preserve">évaluation ont été fournies par les États soumissionnaires durant la </w:t>
      </w:r>
      <w:r w:rsidR="000B2098">
        <w:rPr>
          <w:rFonts w:ascii="Arial" w:hAnsi="Arial"/>
          <w:sz w:val="22"/>
          <w:szCs w:val="22"/>
        </w:rPr>
        <w:t xml:space="preserve">présente </w:t>
      </w:r>
      <w:r>
        <w:rPr>
          <w:rFonts w:ascii="Arial" w:hAnsi="Arial"/>
          <w:sz w:val="22"/>
          <w:szCs w:val="22"/>
        </w:rPr>
        <w:t>session)</w:t>
      </w:r>
    </w:p>
    <w:p w14:paraId="210735CA" w14:textId="723A1DB4" w:rsidR="00957E8D" w:rsidRPr="00957E8D" w:rsidRDefault="00957E8D" w:rsidP="00957E8D">
      <w:pPr>
        <w:keepNext/>
        <w:numPr>
          <w:ilvl w:val="0"/>
          <w:numId w:val="24"/>
        </w:numPr>
        <w:tabs>
          <w:tab w:val="left" w:pos="567"/>
          <w:tab w:val="left" w:pos="1134"/>
          <w:tab w:val="left" w:pos="1701"/>
          <w:tab w:val="left" w:pos="2268"/>
        </w:tabs>
        <w:spacing w:before="120" w:after="120"/>
        <w:ind w:left="1134" w:hanging="567"/>
        <w:jc w:val="both"/>
        <w:rPr>
          <w:rFonts w:ascii="Arial" w:hAnsi="Arial" w:cs="Arial"/>
          <w:noProof/>
          <w:sz w:val="22"/>
          <w:szCs w:val="22"/>
        </w:rPr>
      </w:pPr>
      <w:r>
        <w:rPr>
          <w:rFonts w:ascii="Arial" w:hAnsi="Arial"/>
          <w:sz w:val="22"/>
          <w:szCs w:val="22"/>
          <w:u w:val="single"/>
        </w:rPr>
        <w:t>Prend note</w:t>
      </w:r>
      <w:r>
        <w:rPr>
          <w:rFonts w:ascii="Arial" w:hAnsi="Arial"/>
          <w:sz w:val="22"/>
          <w:szCs w:val="22"/>
        </w:rPr>
        <w:t xml:space="preserve"> que </w:t>
      </w:r>
      <w:r w:rsidR="003569C6">
        <w:rPr>
          <w:rFonts w:ascii="Arial" w:hAnsi="Arial"/>
          <w:sz w:val="22"/>
          <w:szCs w:val="22"/>
        </w:rPr>
        <w:t>l</w:t>
      </w:r>
      <w:r w:rsidR="007A5BDB">
        <w:rPr>
          <w:rFonts w:ascii="Arial" w:hAnsi="Arial" w:hint="eastAsia"/>
          <w:sz w:val="22"/>
          <w:szCs w:val="22"/>
        </w:rPr>
        <w:t>’</w:t>
      </w:r>
      <w:r>
        <w:rPr>
          <w:rFonts w:ascii="Arial" w:hAnsi="Arial"/>
          <w:sz w:val="22"/>
          <w:szCs w:val="22"/>
        </w:rPr>
        <w:t>information contenue dans le dossier n</w:t>
      </w:r>
      <w:r w:rsidR="007A5BDB">
        <w:rPr>
          <w:rFonts w:ascii="Arial" w:hAnsi="Arial" w:hint="eastAsia"/>
          <w:sz w:val="22"/>
          <w:szCs w:val="22"/>
        </w:rPr>
        <w:t>’</w:t>
      </w:r>
      <w:r>
        <w:rPr>
          <w:rFonts w:ascii="Arial" w:hAnsi="Arial"/>
          <w:sz w:val="22"/>
          <w:szCs w:val="22"/>
        </w:rPr>
        <w:t xml:space="preserve">était pas suffisante pour déterminer si le critère U.5 était satisfait, mais </w:t>
      </w:r>
      <w:r>
        <w:rPr>
          <w:rFonts w:ascii="Arial" w:hAnsi="Arial"/>
          <w:sz w:val="22"/>
          <w:szCs w:val="22"/>
          <w:u w:val="single"/>
        </w:rPr>
        <w:t>décide également</w:t>
      </w:r>
      <w:r>
        <w:rPr>
          <w:rFonts w:ascii="Arial" w:hAnsi="Arial"/>
          <w:sz w:val="22"/>
          <w:szCs w:val="22"/>
        </w:rPr>
        <w:t xml:space="preserve"> que, sur la base </w:t>
      </w:r>
      <w:r w:rsidR="003569C6">
        <w:rPr>
          <w:rFonts w:ascii="Arial" w:hAnsi="Arial"/>
          <w:sz w:val="22"/>
          <w:szCs w:val="22"/>
        </w:rPr>
        <w:t>de l</w:t>
      </w:r>
      <w:r w:rsidR="007A5BDB">
        <w:rPr>
          <w:rFonts w:ascii="Arial" w:hAnsi="Arial" w:hint="eastAsia"/>
          <w:sz w:val="22"/>
          <w:szCs w:val="22"/>
        </w:rPr>
        <w:t>’</w:t>
      </w:r>
      <w:r>
        <w:rPr>
          <w:rFonts w:ascii="Arial" w:hAnsi="Arial"/>
          <w:sz w:val="22"/>
          <w:szCs w:val="22"/>
        </w:rPr>
        <w:t xml:space="preserve">information fournie par les États soumissionnaires au Comité </w:t>
      </w:r>
      <w:r w:rsidR="003569C6">
        <w:rPr>
          <w:rFonts w:ascii="Arial" w:hAnsi="Arial"/>
          <w:sz w:val="22"/>
          <w:szCs w:val="22"/>
        </w:rPr>
        <w:t xml:space="preserve">au cours de </w:t>
      </w:r>
      <w:r>
        <w:rPr>
          <w:rFonts w:ascii="Arial" w:hAnsi="Arial"/>
          <w:sz w:val="22"/>
          <w:szCs w:val="22"/>
        </w:rPr>
        <w:t>sa</w:t>
      </w:r>
      <w:r w:rsidR="007B4679">
        <w:rPr>
          <w:rFonts w:ascii="Arial" w:hAnsi="Arial"/>
          <w:sz w:val="22"/>
          <w:szCs w:val="22"/>
        </w:rPr>
        <w:t xml:space="preserve"> présente</w:t>
      </w:r>
      <w:r>
        <w:rPr>
          <w:rFonts w:ascii="Arial" w:hAnsi="Arial"/>
          <w:sz w:val="22"/>
          <w:szCs w:val="22"/>
        </w:rPr>
        <w:t xml:space="preserve"> session concernant la participation de la communauté au processus d</w:t>
      </w:r>
      <w:r w:rsidR="007A5BDB">
        <w:rPr>
          <w:rFonts w:ascii="Arial" w:hAnsi="Arial" w:hint="eastAsia"/>
          <w:sz w:val="22"/>
          <w:szCs w:val="22"/>
        </w:rPr>
        <w:t>’</w:t>
      </w:r>
      <w:r>
        <w:rPr>
          <w:rFonts w:ascii="Arial" w:hAnsi="Arial"/>
          <w:sz w:val="22"/>
          <w:szCs w:val="22"/>
        </w:rPr>
        <w:t>inventaire et la fréquence de mise à jour de l</w:t>
      </w:r>
      <w:r w:rsidR="007A5BDB">
        <w:rPr>
          <w:rFonts w:ascii="Arial" w:hAnsi="Arial" w:hint="eastAsia"/>
          <w:sz w:val="22"/>
          <w:szCs w:val="22"/>
        </w:rPr>
        <w:t>’</w:t>
      </w:r>
      <w:r>
        <w:rPr>
          <w:rFonts w:ascii="Arial" w:hAnsi="Arial"/>
          <w:sz w:val="22"/>
          <w:szCs w:val="22"/>
        </w:rPr>
        <w:t>inventaire en Colombie, le critère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suivant est satisfait :</w:t>
      </w:r>
    </w:p>
    <w:p w14:paraId="2A547134" w14:textId="4DEC0D31" w:rsidR="00957E8D" w:rsidRPr="00957E8D" w:rsidRDefault="00957E8D" w:rsidP="00C14E2A">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bCs/>
          <w:sz w:val="22"/>
          <w:szCs w:val="22"/>
        </w:rPr>
        <w:t>U.5 :</w:t>
      </w:r>
      <w:r w:rsidR="00877C71" w:rsidRPr="00877C71">
        <w:rPr>
          <w:rFonts w:ascii="Arial" w:hAnsi="Arial"/>
          <w:sz w:val="22"/>
          <w:szCs w:val="22"/>
        </w:rPr>
        <w:t xml:space="preserve"> </w:t>
      </w:r>
      <w:r w:rsidR="00877C71">
        <w:rPr>
          <w:rFonts w:ascii="Arial" w:hAnsi="Arial"/>
          <w:sz w:val="22"/>
          <w:szCs w:val="22"/>
        </w:rPr>
        <w:tab/>
      </w:r>
      <w:r>
        <w:rPr>
          <w:rFonts w:ascii="Arial" w:hAnsi="Arial"/>
          <w:sz w:val="22"/>
          <w:szCs w:val="22"/>
        </w:rPr>
        <w:t>L</w:t>
      </w:r>
      <w:r w:rsidR="007A5BDB">
        <w:rPr>
          <w:rFonts w:ascii="Arial" w:hAnsi="Arial" w:hint="eastAsia"/>
          <w:sz w:val="22"/>
          <w:szCs w:val="22"/>
        </w:rPr>
        <w:t>’</w:t>
      </w:r>
      <w:r>
        <w:rPr>
          <w:rFonts w:ascii="Arial" w:hAnsi="Arial"/>
          <w:sz w:val="22"/>
          <w:szCs w:val="22"/>
        </w:rPr>
        <w:t xml:space="preserve">élément est inscrit </w:t>
      </w:r>
      <w:r w:rsidR="00877C71">
        <w:rPr>
          <w:rFonts w:ascii="Arial" w:hAnsi="Arial"/>
          <w:sz w:val="22"/>
          <w:szCs w:val="22"/>
        </w:rPr>
        <w:t xml:space="preserve">dans un </w:t>
      </w:r>
      <w:r>
        <w:rPr>
          <w:rFonts w:ascii="Arial" w:hAnsi="Arial"/>
          <w:sz w:val="22"/>
          <w:szCs w:val="22"/>
        </w:rPr>
        <w:t xml:space="preserve">inventaire du patrimoine culturel immatériel </w:t>
      </w:r>
      <w:r w:rsidR="00877C71">
        <w:rPr>
          <w:rFonts w:ascii="Arial" w:hAnsi="Arial"/>
          <w:sz w:val="22"/>
          <w:szCs w:val="22"/>
        </w:rPr>
        <w:t xml:space="preserve">dans chacun </w:t>
      </w:r>
      <w:r>
        <w:rPr>
          <w:rFonts w:ascii="Arial" w:hAnsi="Arial"/>
          <w:sz w:val="22"/>
          <w:szCs w:val="22"/>
        </w:rPr>
        <w:t>des deux pays. La fréquence de mise à jour des inventaires est clairement indiquée et les communautés ont participé au processus de rédaction des entrées dans les inventaires concernés.</w:t>
      </w:r>
    </w:p>
    <w:p w14:paraId="3D2959D3" w14:textId="73C2EE3C" w:rsidR="00957E8D" w:rsidRPr="00957E8D" w:rsidRDefault="00957E8D" w:rsidP="009B3CE8">
      <w:pPr>
        <w:numPr>
          <w:ilvl w:val="0"/>
          <w:numId w:val="24"/>
        </w:numPr>
        <w:tabs>
          <w:tab w:val="left" w:pos="567"/>
          <w:tab w:val="left" w:pos="1134"/>
          <w:tab w:val="left" w:pos="1701"/>
          <w:tab w:val="left" w:pos="2268"/>
        </w:tabs>
        <w:spacing w:before="120" w:after="120"/>
        <w:ind w:left="1134" w:hanging="567"/>
        <w:jc w:val="both"/>
        <w:rPr>
          <w:rFonts w:ascii="Arial" w:hAnsi="Arial" w:cs="Arial"/>
          <w:bCs/>
          <w:noProof/>
          <w:sz w:val="22"/>
          <w:szCs w:val="22"/>
        </w:rPr>
      </w:pPr>
      <w:r>
        <w:rPr>
          <w:rFonts w:ascii="Arial" w:hAnsi="Arial"/>
          <w:sz w:val="22"/>
          <w:szCs w:val="22"/>
          <w:u w:val="single"/>
        </w:rPr>
        <w:t>Inscrit</w:t>
      </w:r>
      <w:r>
        <w:rPr>
          <w:rFonts w:ascii="Arial" w:hAnsi="Arial"/>
          <w:sz w:val="22"/>
          <w:szCs w:val="22"/>
        </w:rPr>
        <w:t xml:space="preserve"> les</w:t>
      </w:r>
      <w:r>
        <w:rPr>
          <w:rFonts w:ascii="Arial" w:hAnsi="Arial"/>
          <w:b/>
          <w:bCs/>
          <w:sz w:val="22"/>
          <w:szCs w:val="22"/>
        </w:rPr>
        <w:t xml:space="preserve"> chants de travail de </w:t>
      </w:r>
      <w:proofErr w:type="spellStart"/>
      <w:r>
        <w:rPr>
          <w:rFonts w:ascii="Arial" w:hAnsi="Arial"/>
          <w:b/>
          <w:bCs/>
          <w:sz w:val="22"/>
          <w:szCs w:val="22"/>
        </w:rPr>
        <w:t>llano</w:t>
      </w:r>
      <w:proofErr w:type="spellEnd"/>
      <w:r>
        <w:rPr>
          <w:rFonts w:ascii="Arial" w:hAnsi="Arial"/>
          <w:b/>
          <w:bCs/>
          <w:sz w:val="22"/>
          <w:szCs w:val="22"/>
        </w:rPr>
        <w:t xml:space="preserve"> colombo-vénézuéliens</w:t>
      </w:r>
      <w:r>
        <w:rPr>
          <w:rFonts w:ascii="Arial" w:hAnsi="Arial"/>
          <w:bCs/>
          <w:sz w:val="22"/>
          <w:szCs w:val="22"/>
        </w:rPr>
        <w:t xml:space="preserve"> sur la </w:t>
      </w:r>
      <w:r>
        <w:rPr>
          <w:rFonts w:ascii="Arial" w:hAnsi="Arial"/>
          <w:sz w:val="22"/>
          <w:szCs w:val="22"/>
        </w:rPr>
        <w:t>Liste du patrimoine culturel immatériel nécessitant une sauvegarde urgente</w:t>
      </w:r>
      <w:r w:rsidR="00877C71">
        <w:rPr>
          <w:rFonts w:ascii="Arial" w:hAnsi="Arial"/>
          <w:sz w:val="22"/>
          <w:szCs w:val="22"/>
        </w:rPr>
        <w:t> ;</w:t>
      </w:r>
    </w:p>
    <w:p w14:paraId="7667D1D6" w14:textId="45D9E681" w:rsidR="00957E8D" w:rsidRPr="00957E8D" w:rsidRDefault="00957E8D" w:rsidP="009B3CE8">
      <w:pPr>
        <w:numPr>
          <w:ilvl w:val="0"/>
          <w:numId w:val="24"/>
        </w:numPr>
        <w:tabs>
          <w:tab w:val="left" w:pos="567"/>
          <w:tab w:val="left" w:pos="1134"/>
          <w:tab w:val="left" w:pos="1701"/>
          <w:tab w:val="left" w:pos="2268"/>
        </w:tabs>
        <w:spacing w:before="120" w:after="120"/>
        <w:ind w:left="1134" w:hanging="567"/>
        <w:jc w:val="both"/>
        <w:rPr>
          <w:rFonts w:ascii="Arial" w:hAnsi="Arial" w:cs="Arial"/>
          <w:bCs/>
          <w:noProof/>
          <w:sz w:val="22"/>
          <w:szCs w:val="22"/>
        </w:rPr>
      </w:pPr>
      <w:r>
        <w:rPr>
          <w:rFonts w:ascii="Arial" w:hAnsi="Arial"/>
          <w:sz w:val="22"/>
          <w:szCs w:val="22"/>
          <w:u w:val="single"/>
        </w:rPr>
        <w:t>Rappelle</w:t>
      </w:r>
      <w:r>
        <w:rPr>
          <w:rFonts w:ascii="Arial" w:hAnsi="Arial"/>
          <w:sz w:val="22"/>
          <w:szCs w:val="22"/>
        </w:rPr>
        <w:t xml:space="preserve"> aux deux pays l</w:t>
      </w:r>
      <w:r w:rsidR="007A5BDB">
        <w:rPr>
          <w:rFonts w:ascii="Arial" w:hAnsi="Arial" w:hint="eastAsia"/>
          <w:sz w:val="22"/>
          <w:szCs w:val="22"/>
        </w:rPr>
        <w:t>’</w:t>
      </w:r>
      <w:r>
        <w:rPr>
          <w:rFonts w:ascii="Arial" w:hAnsi="Arial"/>
          <w:sz w:val="22"/>
          <w:szCs w:val="22"/>
        </w:rPr>
        <w:t>importance d</w:t>
      </w:r>
      <w:r w:rsidR="007A5BDB">
        <w:rPr>
          <w:rFonts w:ascii="Arial" w:hAnsi="Arial" w:hint="eastAsia"/>
          <w:sz w:val="22"/>
          <w:szCs w:val="22"/>
        </w:rPr>
        <w:t>’</w:t>
      </w:r>
      <w:r>
        <w:rPr>
          <w:rFonts w:ascii="Arial" w:hAnsi="Arial"/>
          <w:sz w:val="22"/>
          <w:szCs w:val="22"/>
        </w:rPr>
        <w:t>une mise à jour régulière des inventaires, avec la participation des communautés concernées.</w:t>
      </w:r>
    </w:p>
    <w:p w14:paraId="3300E877" w14:textId="3DE0E73B" w:rsidR="00957E8D" w:rsidRPr="00957E8D" w:rsidRDefault="00957E8D" w:rsidP="00102EEC">
      <w:pPr>
        <w:keepNext/>
        <w:tabs>
          <w:tab w:val="left" w:pos="567"/>
          <w:tab w:val="left" w:pos="1134"/>
          <w:tab w:val="left" w:pos="1701"/>
          <w:tab w:val="left" w:pos="2268"/>
        </w:tabs>
        <w:spacing w:before="360" w:after="120"/>
        <w:ind w:left="567"/>
        <w:jc w:val="both"/>
        <w:rPr>
          <w:rFonts w:ascii="Arial" w:hAnsi="Arial" w:cs="Arial"/>
          <w:sz w:val="22"/>
          <w:szCs w:val="22"/>
        </w:rPr>
      </w:pPr>
      <w:bookmarkStart w:id="4" w:name="PROJET_DE_DÉCISION_12_COM11_a_3"/>
      <w:bookmarkEnd w:id="4"/>
      <w:r>
        <w:rPr>
          <w:rFonts w:ascii="Arial" w:hAnsi="Arial"/>
          <w:b/>
          <w:sz w:val="22"/>
          <w:szCs w:val="22"/>
        </w:rPr>
        <w:lastRenderedPageBreak/>
        <w:t xml:space="preserve">PROJET DE </w:t>
      </w:r>
      <w:r w:rsidR="00F11860">
        <w:rPr>
          <w:rFonts w:ascii="Arial" w:hAnsi="Arial"/>
          <w:b/>
          <w:sz w:val="22"/>
          <w:szCs w:val="22"/>
        </w:rPr>
        <w:t xml:space="preserve">DÉCISION </w:t>
      </w:r>
      <w:r>
        <w:rPr>
          <w:rFonts w:ascii="Arial" w:hAnsi="Arial"/>
          <w:b/>
          <w:sz w:val="22"/>
          <w:szCs w:val="22"/>
        </w:rPr>
        <w:t>12.COM 11.a.3</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39EB040E" wp14:editId="70B6333E">
            <wp:extent cx="104775" cy="104775"/>
            <wp:effectExtent l="19050" t="0" r="9525" b="0"/>
            <wp:docPr id="5"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44E2DAD2"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4DF18FF7" w14:textId="77777777" w:rsidR="00957E8D" w:rsidRPr="00957E8D" w:rsidRDefault="00957E8D" w:rsidP="00957E8D">
      <w:pPr>
        <w:numPr>
          <w:ilvl w:val="0"/>
          <w:numId w:val="22"/>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Mongolie a proposé la candidature des </w:t>
      </w:r>
      <w:r>
        <w:rPr>
          <w:rFonts w:ascii="Arial" w:hAnsi="Arial"/>
          <w:b/>
          <w:sz w:val="22"/>
          <w:szCs w:val="22"/>
        </w:rPr>
        <w:t>pratiques traditionnelles mongoles de vénération de sites sacrés</w:t>
      </w:r>
      <w:r>
        <w:rPr>
          <w:rFonts w:ascii="Arial" w:hAnsi="Arial"/>
          <w:sz w:val="22"/>
          <w:szCs w:val="22"/>
        </w:rPr>
        <w:t xml:space="preserve"> (n° 00871) pour inscription sur la Liste du patrimoine culturel immatériel nécessitant une sauvegarde urgente :</w:t>
      </w:r>
    </w:p>
    <w:p w14:paraId="472CE33A" w14:textId="2B8E92A7" w:rsidR="00957E8D" w:rsidRPr="00957E8D" w:rsidRDefault="00957E8D" w:rsidP="00957E8D">
      <w:pPr>
        <w:tabs>
          <w:tab w:val="left" w:pos="1134"/>
          <w:tab w:val="left" w:pos="1701"/>
          <w:tab w:val="left" w:pos="2268"/>
        </w:tabs>
        <w:spacing w:before="120" w:after="120"/>
        <w:ind w:left="1134"/>
        <w:jc w:val="both"/>
        <w:rPr>
          <w:rFonts w:ascii="Arial" w:hAnsi="Arial" w:cs="Arial"/>
          <w:sz w:val="22"/>
          <w:szCs w:val="22"/>
        </w:rPr>
      </w:pPr>
      <w:r>
        <w:rPr>
          <w:rFonts w:ascii="Arial" w:hAnsi="Arial"/>
          <w:sz w:val="22"/>
          <w:szCs w:val="22"/>
        </w:rPr>
        <w:t>Les pratiques mongoles de vénération des sites sacrés se sont développées dans l</w:t>
      </w:r>
      <w:r w:rsidR="007A5BDB">
        <w:rPr>
          <w:rFonts w:ascii="Arial" w:hAnsi="Arial" w:hint="eastAsia"/>
          <w:sz w:val="22"/>
          <w:szCs w:val="22"/>
        </w:rPr>
        <w:t>’</w:t>
      </w:r>
      <w:r>
        <w:rPr>
          <w:rFonts w:ascii="Arial" w:hAnsi="Arial"/>
          <w:sz w:val="22"/>
          <w:szCs w:val="22"/>
        </w:rPr>
        <w:t xml:space="preserve">espace culturel qui constitue </w:t>
      </w:r>
      <w:r w:rsidR="00F11860">
        <w:rPr>
          <w:rFonts w:ascii="Arial" w:hAnsi="Arial"/>
          <w:sz w:val="22"/>
          <w:szCs w:val="22"/>
        </w:rPr>
        <w:t xml:space="preserve">un </w:t>
      </w:r>
      <w:r>
        <w:rPr>
          <w:rFonts w:ascii="Arial" w:hAnsi="Arial"/>
          <w:sz w:val="22"/>
          <w:szCs w:val="22"/>
        </w:rPr>
        <w:t>berceau du style de vie nomade et se caractérise par une communion avec la nature et l</w:t>
      </w:r>
      <w:r w:rsidR="007A5BDB">
        <w:rPr>
          <w:rFonts w:ascii="Arial" w:hAnsi="Arial" w:hint="eastAsia"/>
          <w:sz w:val="22"/>
          <w:szCs w:val="22"/>
        </w:rPr>
        <w:t>’</w:t>
      </w:r>
      <w:r>
        <w:rPr>
          <w:rFonts w:ascii="Arial" w:hAnsi="Arial"/>
          <w:sz w:val="22"/>
          <w:szCs w:val="22"/>
        </w:rPr>
        <w:t>environnement. Selon le shamanisme ancien, ces pratiques sont fondées sur la croyance en l</w:t>
      </w:r>
      <w:r w:rsidR="007A5BDB">
        <w:rPr>
          <w:rFonts w:ascii="Arial" w:hAnsi="Arial" w:hint="eastAsia"/>
          <w:sz w:val="22"/>
          <w:szCs w:val="22"/>
        </w:rPr>
        <w:t>’</w:t>
      </w:r>
      <w:r>
        <w:rPr>
          <w:rFonts w:ascii="Arial" w:hAnsi="Arial"/>
          <w:sz w:val="22"/>
          <w:szCs w:val="22"/>
        </w:rPr>
        <w:t>existence de divinités invisibles du ciel, de la terre, des montagnes et de l</w:t>
      </w:r>
      <w:r w:rsidR="007A5BDB">
        <w:rPr>
          <w:rFonts w:ascii="Arial" w:hAnsi="Arial" w:hint="eastAsia"/>
          <w:sz w:val="22"/>
          <w:szCs w:val="22"/>
        </w:rPr>
        <w:t>’</w:t>
      </w:r>
      <w:r>
        <w:rPr>
          <w:rFonts w:ascii="Arial" w:hAnsi="Arial"/>
          <w:sz w:val="22"/>
          <w:szCs w:val="22"/>
        </w:rPr>
        <w:t>ensemble des éléments naturels de l</w:t>
      </w:r>
      <w:r w:rsidR="007A5BDB">
        <w:rPr>
          <w:rFonts w:ascii="Arial" w:hAnsi="Arial" w:hint="eastAsia"/>
          <w:sz w:val="22"/>
          <w:szCs w:val="22"/>
        </w:rPr>
        <w:t>’</w:t>
      </w:r>
      <w:r>
        <w:rPr>
          <w:rFonts w:ascii="Arial" w:hAnsi="Arial"/>
          <w:sz w:val="22"/>
          <w:szCs w:val="22"/>
        </w:rPr>
        <w:t>environnement. Les anciens enseignent aux jeunes comment participer à la cérémonie et l</w:t>
      </w:r>
      <w:r w:rsidR="007A5BDB">
        <w:rPr>
          <w:rFonts w:ascii="Arial" w:hAnsi="Arial" w:hint="eastAsia"/>
          <w:sz w:val="22"/>
          <w:szCs w:val="22"/>
        </w:rPr>
        <w:t>’</w:t>
      </w:r>
      <w:r>
        <w:rPr>
          <w:rFonts w:ascii="Arial" w:hAnsi="Arial"/>
          <w:sz w:val="22"/>
          <w:szCs w:val="22"/>
        </w:rPr>
        <w:t>attitude à y adopter. Les cérémonies de vénération font naître un sentiment de communauté et de solidarité et sensibilisent à l</w:t>
      </w:r>
      <w:r w:rsidR="007A5BDB">
        <w:rPr>
          <w:rFonts w:ascii="Arial" w:hAnsi="Arial" w:hint="eastAsia"/>
          <w:sz w:val="22"/>
          <w:szCs w:val="22"/>
        </w:rPr>
        <w:t>’</w:t>
      </w:r>
      <w:r>
        <w:rPr>
          <w:rFonts w:ascii="Arial" w:hAnsi="Arial"/>
          <w:sz w:val="22"/>
          <w:szCs w:val="22"/>
        </w:rPr>
        <w:t>interdépendance entre les êtres humains et l</w:t>
      </w:r>
      <w:r w:rsidR="007A5BDB">
        <w:rPr>
          <w:rFonts w:ascii="Arial" w:hAnsi="Arial" w:hint="eastAsia"/>
          <w:sz w:val="22"/>
          <w:szCs w:val="22"/>
        </w:rPr>
        <w:t>’</w:t>
      </w:r>
      <w:r>
        <w:rPr>
          <w:rFonts w:ascii="Arial" w:hAnsi="Arial"/>
          <w:sz w:val="22"/>
          <w:szCs w:val="22"/>
        </w:rPr>
        <w:t xml:space="preserve">environnement. Sous le régime communiste </w:t>
      </w:r>
      <w:r w:rsidR="00F11860">
        <w:rPr>
          <w:rFonts w:ascii="Arial" w:hAnsi="Arial"/>
          <w:sz w:val="22"/>
          <w:szCs w:val="22"/>
        </w:rPr>
        <w:t xml:space="preserve">en </w:t>
      </w:r>
      <w:r>
        <w:rPr>
          <w:rFonts w:ascii="Arial" w:hAnsi="Arial"/>
          <w:sz w:val="22"/>
          <w:szCs w:val="22"/>
        </w:rPr>
        <w:t>Mongolie, la vénération des sites sacrés était l</w:t>
      </w:r>
      <w:r w:rsidR="007A5BDB">
        <w:rPr>
          <w:rFonts w:ascii="Arial" w:hAnsi="Arial" w:hint="eastAsia"/>
          <w:sz w:val="22"/>
          <w:szCs w:val="22"/>
        </w:rPr>
        <w:t>’</w:t>
      </w:r>
      <w:r>
        <w:rPr>
          <w:rFonts w:ascii="Arial" w:hAnsi="Arial"/>
          <w:sz w:val="22"/>
          <w:szCs w:val="22"/>
        </w:rPr>
        <w:t>une des nombreuses pratiques interdites par les autorités, ce qui a fortement menacé sa viabilité. Malgré les initiatives des pouvoirs publics et des communautés pour faire revivre la tradition, il reste de nombreux obstacles à franchir, notamment l</w:t>
      </w:r>
      <w:r w:rsidR="007A5BDB">
        <w:rPr>
          <w:rFonts w:ascii="Arial" w:hAnsi="Arial" w:hint="eastAsia"/>
          <w:sz w:val="22"/>
          <w:szCs w:val="22"/>
        </w:rPr>
        <w:t>’</w:t>
      </w:r>
      <w:r>
        <w:rPr>
          <w:rFonts w:ascii="Arial" w:hAnsi="Arial"/>
          <w:sz w:val="22"/>
          <w:szCs w:val="22"/>
        </w:rPr>
        <w:t>accélération de la mondialisation et de l</w:t>
      </w:r>
      <w:r w:rsidR="007A5BDB">
        <w:rPr>
          <w:rFonts w:ascii="Arial" w:hAnsi="Arial" w:hint="eastAsia"/>
          <w:sz w:val="22"/>
          <w:szCs w:val="22"/>
        </w:rPr>
        <w:t>’</w:t>
      </w:r>
      <w:r>
        <w:rPr>
          <w:rFonts w:ascii="Arial" w:hAnsi="Arial"/>
          <w:sz w:val="22"/>
          <w:szCs w:val="22"/>
        </w:rPr>
        <w:t>urbanisation et le départ des gardiens de troupeaux des régions des sites sacrés pour les villes, la réduction drastique du nombre de praticiens et de maîtres possédant les connaissances nécessaires et le développement de l</w:t>
      </w:r>
      <w:r w:rsidR="007A5BDB">
        <w:rPr>
          <w:rFonts w:ascii="Arial" w:hAnsi="Arial" w:hint="eastAsia"/>
          <w:sz w:val="22"/>
          <w:szCs w:val="22"/>
        </w:rPr>
        <w:t>’</w:t>
      </w:r>
      <w:r>
        <w:rPr>
          <w:rFonts w:ascii="Arial" w:hAnsi="Arial"/>
          <w:sz w:val="22"/>
          <w:szCs w:val="22"/>
        </w:rPr>
        <w:t>exploitation minière. Néanmoins, les populations locales sont enthousiastes à l</w:t>
      </w:r>
      <w:r w:rsidR="007A5BDB">
        <w:rPr>
          <w:rFonts w:ascii="Arial" w:hAnsi="Arial" w:hint="eastAsia"/>
          <w:sz w:val="22"/>
          <w:szCs w:val="22"/>
        </w:rPr>
        <w:t>’</w:t>
      </w:r>
      <w:r>
        <w:rPr>
          <w:rFonts w:ascii="Arial" w:hAnsi="Arial"/>
          <w:sz w:val="22"/>
          <w:szCs w:val="22"/>
        </w:rPr>
        <w:t>idée de faire revivre la tradition et de transmettre les connaissances correspondantes. Ainsi, ces dernières années, de nombreux temples ont été restaurés et des conditions favorables au déroulement des pratiques de vénération ont été instaurées localement.</w:t>
      </w:r>
    </w:p>
    <w:p w14:paraId="20160283" w14:textId="3A928152" w:rsidR="00957E8D" w:rsidRPr="00957E8D" w:rsidRDefault="00957E8D" w:rsidP="00957E8D">
      <w:pPr>
        <w:keepNext/>
        <w:numPr>
          <w:ilvl w:val="0"/>
          <w:numId w:val="22"/>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sidR="001740EC">
        <w:rPr>
          <w:rFonts w:ascii="Arial" w:hAnsi="Arial"/>
          <w:sz w:val="22"/>
          <w:szCs w:val="22"/>
        </w:rPr>
        <w:t xml:space="preserve"> </w:t>
      </w:r>
      <w:r>
        <w:rPr>
          <w:rFonts w:ascii="Arial" w:hAnsi="Arial"/>
          <w:sz w:val="22"/>
          <w:szCs w:val="22"/>
        </w:rPr>
        <w:t>comme suit :</w:t>
      </w:r>
    </w:p>
    <w:p w14:paraId="328F60F1" w14:textId="75E0DCCE"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 :</w:t>
      </w:r>
      <w:r>
        <w:rPr>
          <w:rFonts w:ascii="Arial" w:hAnsi="Arial"/>
          <w:sz w:val="22"/>
          <w:szCs w:val="22"/>
        </w:rPr>
        <w:tab/>
        <w:t>Les liens entre le patrimoine immatériel et matériel sont bien expliqués dans le dossier. On y trouve également une description claire du lien entre l</w:t>
      </w:r>
      <w:r w:rsidR="007A5BDB">
        <w:rPr>
          <w:rFonts w:ascii="Arial" w:hAnsi="Arial" w:hint="eastAsia"/>
          <w:sz w:val="22"/>
          <w:szCs w:val="22"/>
        </w:rPr>
        <w:t>’</w:t>
      </w:r>
      <w:r>
        <w:rPr>
          <w:rFonts w:ascii="Arial" w:hAnsi="Arial"/>
          <w:sz w:val="22"/>
          <w:szCs w:val="22"/>
        </w:rPr>
        <w:t xml:space="preserve">élément et le cadre naturel dans lequel évoluent les divinités qui transmettent leurs forces spirituelles aux détenteurs, à savoir les communautés nomades. La </w:t>
      </w:r>
      <w:r w:rsidR="001740EC">
        <w:rPr>
          <w:rFonts w:ascii="Arial" w:hAnsi="Arial"/>
          <w:sz w:val="22"/>
          <w:szCs w:val="22"/>
        </w:rPr>
        <w:t xml:space="preserve">fonction </w:t>
      </w:r>
      <w:r>
        <w:rPr>
          <w:rFonts w:ascii="Arial" w:hAnsi="Arial"/>
          <w:sz w:val="22"/>
          <w:szCs w:val="22"/>
        </w:rPr>
        <w:t>de l</w:t>
      </w:r>
      <w:r w:rsidR="007A5BDB">
        <w:rPr>
          <w:rFonts w:ascii="Arial" w:hAnsi="Arial" w:hint="eastAsia"/>
          <w:sz w:val="22"/>
          <w:szCs w:val="22"/>
        </w:rPr>
        <w:t>’</w:t>
      </w:r>
      <w:r>
        <w:rPr>
          <w:rFonts w:ascii="Arial" w:hAnsi="Arial"/>
          <w:sz w:val="22"/>
          <w:szCs w:val="22"/>
        </w:rPr>
        <w:t>élément n</w:t>
      </w:r>
      <w:r w:rsidR="007A5BDB">
        <w:rPr>
          <w:rFonts w:ascii="Arial" w:hAnsi="Arial" w:hint="eastAsia"/>
          <w:sz w:val="22"/>
          <w:szCs w:val="22"/>
        </w:rPr>
        <w:t>’</w:t>
      </w:r>
      <w:r>
        <w:rPr>
          <w:rFonts w:ascii="Arial" w:hAnsi="Arial"/>
          <w:sz w:val="22"/>
          <w:szCs w:val="22"/>
        </w:rPr>
        <w:t>est pas uniquement religieuse mais également écologique, notamment en sensibilisant les communautés concernées à l</w:t>
      </w:r>
      <w:r w:rsidR="007A5BDB">
        <w:rPr>
          <w:rFonts w:ascii="Arial" w:hAnsi="Arial" w:hint="eastAsia"/>
          <w:sz w:val="22"/>
          <w:szCs w:val="22"/>
        </w:rPr>
        <w:t>’</w:t>
      </w:r>
      <w:r>
        <w:rPr>
          <w:rFonts w:ascii="Arial" w:hAnsi="Arial"/>
          <w:sz w:val="22"/>
          <w:szCs w:val="22"/>
        </w:rPr>
        <w:t xml:space="preserve">interdépendance qui lie les êtres humains à leur environnement et au respect </w:t>
      </w:r>
      <w:r w:rsidR="003569C6">
        <w:rPr>
          <w:rFonts w:ascii="Arial" w:hAnsi="Arial"/>
          <w:sz w:val="22"/>
          <w:szCs w:val="22"/>
        </w:rPr>
        <w:t>de</w:t>
      </w:r>
      <w:r>
        <w:rPr>
          <w:rFonts w:ascii="Arial" w:hAnsi="Arial"/>
          <w:sz w:val="22"/>
          <w:szCs w:val="22"/>
        </w:rPr>
        <w:t xml:space="preserve"> la nature et </w:t>
      </w:r>
      <w:r w:rsidR="003569C6">
        <w:rPr>
          <w:rFonts w:ascii="Arial" w:hAnsi="Arial"/>
          <w:sz w:val="22"/>
          <w:szCs w:val="22"/>
        </w:rPr>
        <w:t xml:space="preserve">de </w:t>
      </w:r>
      <w:r>
        <w:rPr>
          <w:rFonts w:ascii="Arial" w:hAnsi="Arial"/>
          <w:sz w:val="22"/>
          <w:szCs w:val="22"/>
        </w:rPr>
        <w:t>l</w:t>
      </w:r>
      <w:r w:rsidR="007A5BDB">
        <w:rPr>
          <w:rFonts w:ascii="Arial" w:hAnsi="Arial" w:hint="eastAsia"/>
          <w:sz w:val="22"/>
          <w:szCs w:val="22"/>
        </w:rPr>
        <w:t>’</w:t>
      </w:r>
      <w:r>
        <w:rPr>
          <w:rFonts w:ascii="Arial" w:hAnsi="Arial"/>
          <w:sz w:val="22"/>
          <w:szCs w:val="22"/>
        </w:rPr>
        <w:t>univers. L</w:t>
      </w:r>
      <w:r w:rsidR="007A5BDB">
        <w:rPr>
          <w:rFonts w:ascii="Arial" w:hAnsi="Arial" w:hint="eastAsia"/>
          <w:sz w:val="22"/>
          <w:szCs w:val="22"/>
        </w:rPr>
        <w:t>’</w:t>
      </w:r>
      <w:r>
        <w:rPr>
          <w:rFonts w:ascii="Arial" w:hAnsi="Arial"/>
          <w:sz w:val="22"/>
          <w:szCs w:val="22"/>
        </w:rPr>
        <w:t>élément contribue également à la préservation de la diversité biologique et culturelle.</w:t>
      </w:r>
    </w:p>
    <w:p w14:paraId="6BB757DF" w14:textId="1A052895" w:rsidR="00957E8D" w:rsidRPr="00957E8D" w:rsidRDefault="00957E8D" w:rsidP="003A1089">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Bien que les communautés et l</w:t>
      </w:r>
      <w:r w:rsidR="007A5BDB">
        <w:rPr>
          <w:rFonts w:ascii="Arial" w:hAnsi="Arial" w:hint="eastAsia"/>
          <w:sz w:val="22"/>
          <w:szCs w:val="22"/>
        </w:rPr>
        <w:t>’</w:t>
      </w:r>
      <w:r>
        <w:rPr>
          <w:rFonts w:ascii="Arial" w:hAnsi="Arial"/>
          <w:sz w:val="22"/>
          <w:szCs w:val="22"/>
        </w:rPr>
        <w:t xml:space="preserve">État partie aient montré des efforts pour faire revivre et sauvegarder la tradition, celle-ci reste menacée par la diminution du nombre de praticiens et de sites sacrés encore vénérés ainsi que par le phénomène </w:t>
      </w:r>
      <w:r w:rsidR="001740EC">
        <w:rPr>
          <w:rFonts w:ascii="Arial" w:hAnsi="Arial"/>
          <w:sz w:val="22"/>
          <w:szCs w:val="22"/>
        </w:rPr>
        <w:t>d’exode rural</w:t>
      </w:r>
      <w:r>
        <w:rPr>
          <w:rFonts w:ascii="Arial" w:hAnsi="Arial"/>
          <w:sz w:val="22"/>
          <w:szCs w:val="22"/>
        </w:rPr>
        <w:t xml:space="preserve"> dû aux transformations économiques à la fois mondiales et locales. Une des menaces actuelles identifiées est celle des activités d</w:t>
      </w:r>
      <w:r w:rsidR="007A5BDB">
        <w:rPr>
          <w:rFonts w:ascii="Arial" w:hAnsi="Arial" w:hint="eastAsia"/>
          <w:sz w:val="22"/>
          <w:szCs w:val="22"/>
        </w:rPr>
        <w:t>’</w:t>
      </w:r>
      <w:r>
        <w:rPr>
          <w:rFonts w:ascii="Arial" w:hAnsi="Arial"/>
          <w:sz w:val="22"/>
          <w:szCs w:val="22"/>
        </w:rPr>
        <w:t>exploitation minière qui couvrent de</w:t>
      </w:r>
      <w:r w:rsidR="001740EC">
        <w:rPr>
          <w:rFonts w:ascii="Arial" w:hAnsi="Arial"/>
          <w:sz w:val="22"/>
          <w:szCs w:val="22"/>
        </w:rPr>
        <w:t xml:space="preserve"> large</w:t>
      </w:r>
      <w:r>
        <w:rPr>
          <w:rFonts w:ascii="Arial" w:hAnsi="Arial"/>
          <w:sz w:val="22"/>
          <w:szCs w:val="22"/>
        </w:rPr>
        <w:t>s territoires de l</w:t>
      </w:r>
      <w:r w:rsidR="007A5BDB">
        <w:rPr>
          <w:rFonts w:ascii="Arial" w:hAnsi="Arial" w:hint="eastAsia"/>
          <w:sz w:val="22"/>
          <w:szCs w:val="22"/>
        </w:rPr>
        <w:t>’</w:t>
      </w:r>
      <w:r>
        <w:rPr>
          <w:rFonts w:ascii="Arial" w:hAnsi="Arial"/>
          <w:sz w:val="22"/>
          <w:szCs w:val="22"/>
        </w:rPr>
        <w:t>État partie sur lesquels étaient situés certains de ces sites sacrés, ce qui limite l</w:t>
      </w:r>
      <w:r w:rsidR="007A5BDB">
        <w:rPr>
          <w:rFonts w:ascii="Arial" w:hAnsi="Arial" w:hint="eastAsia"/>
          <w:sz w:val="22"/>
          <w:szCs w:val="22"/>
        </w:rPr>
        <w:t>’</w:t>
      </w:r>
      <w:r>
        <w:rPr>
          <w:rFonts w:ascii="Arial" w:hAnsi="Arial"/>
          <w:sz w:val="22"/>
          <w:szCs w:val="22"/>
        </w:rPr>
        <w:t>accès des communautés à ces sites. Les communautés ont donc été amenées à quitter leurs terres traditionnelles, et par conséquent à abandonner la pratique et la transmission de l</w:t>
      </w:r>
      <w:r w:rsidR="007A5BDB">
        <w:rPr>
          <w:rFonts w:ascii="Arial" w:hAnsi="Arial" w:hint="eastAsia"/>
          <w:sz w:val="22"/>
          <w:szCs w:val="22"/>
        </w:rPr>
        <w:t>’</w:t>
      </w:r>
      <w:r>
        <w:rPr>
          <w:rFonts w:ascii="Arial" w:hAnsi="Arial"/>
          <w:sz w:val="22"/>
          <w:szCs w:val="22"/>
        </w:rPr>
        <w:t>élément.</w:t>
      </w:r>
    </w:p>
    <w:p w14:paraId="32398963" w14:textId="596667EC"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U.3 :</w:t>
      </w:r>
      <w:r>
        <w:rPr>
          <w:rFonts w:ascii="Arial" w:hAnsi="Arial"/>
          <w:sz w:val="22"/>
          <w:szCs w:val="22"/>
        </w:rPr>
        <w:tab/>
        <w:t xml:space="preserve">Depuis la chute du régime communiste, des efforts considérables ont été entrepris pour soutenir et renforcer les pratiques restantes et leur transmission. Des temples ont été restaurés. Les mesures de sauvegarde </w:t>
      </w:r>
      <w:r w:rsidR="000920FE">
        <w:rPr>
          <w:rFonts w:ascii="Arial" w:hAnsi="Arial"/>
          <w:sz w:val="22"/>
          <w:szCs w:val="22"/>
        </w:rPr>
        <w:t>–</w:t>
      </w:r>
      <w:r>
        <w:rPr>
          <w:rFonts w:ascii="Arial" w:hAnsi="Arial"/>
          <w:sz w:val="22"/>
          <w:szCs w:val="22"/>
        </w:rPr>
        <w:t xml:space="preserve"> activités</w:t>
      </w:r>
      <w:r w:rsidR="000920FE">
        <w:rPr>
          <w:rFonts w:ascii="Arial" w:hAnsi="Arial"/>
          <w:sz w:val="22"/>
          <w:szCs w:val="22"/>
        </w:rPr>
        <w:t xml:space="preserve"> </w:t>
      </w:r>
      <w:r>
        <w:rPr>
          <w:rFonts w:ascii="Arial" w:hAnsi="Arial"/>
          <w:sz w:val="22"/>
          <w:szCs w:val="22"/>
        </w:rPr>
        <w:t xml:space="preserve">de recherche, </w:t>
      </w:r>
      <w:r w:rsidR="007153E2">
        <w:rPr>
          <w:rFonts w:ascii="Arial" w:hAnsi="Arial"/>
          <w:sz w:val="22"/>
          <w:szCs w:val="22"/>
        </w:rPr>
        <w:t xml:space="preserve">de </w:t>
      </w:r>
      <w:r>
        <w:rPr>
          <w:rFonts w:ascii="Arial" w:hAnsi="Arial"/>
          <w:sz w:val="22"/>
          <w:szCs w:val="22"/>
        </w:rPr>
        <w:t xml:space="preserve">documentation, </w:t>
      </w:r>
      <w:r w:rsidR="007153E2">
        <w:rPr>
          <w:rFonts w:ascii="Arial" w:hAnsi="Arial"/>
          <w:sz w:val="22"/>
          <w:szCs w:val="22"/>
        </w:rPr>
        <w:t xml:space="preserve">de </w:t>
      </w:r>
      <w:r>
        <w:rPr>
          <w:rFonts w:ascii="Arial" w:hAnsi="Arial"/>
          <w:sz w:val="22"/>
          <w:szCs w:val="22"/>
        </w:rPr>
        <w:t xml:space="preserve">sensibilisation et </w:t>
      </w:r>
      <w:r w:rsidR="007153E2">
        <w:rPr>
          <w:rFonts w:ascii="Arial" w:hAnsi="Arial"/>
          <w:sz w:val="22"/>
          <w:szCs w:val="22"/>
        </w:rPr>
        <w:t>d</w:t>
      </w:r>
      <w:r w:rsidR="007A5BDB">
        <w:rPr>
          <w:rFonts w:ascii="Arial" w:hAnsi="Arial" w:hint="eastAsia"/>
          <w:sz w:val="22"/>
          <w:szCs w:val="22"/>
        </w:rPr>
        <w:t>’</w:t>
      </w:r>
      <w:r>
        <w:rPr>
          <w:rFonts w:ascii="Arial" w:hAnsi="Arial"/>
          <w:sz w:val="22"/>
          <w:szCs w:val="22"/>
        </w:rPr>
        <w:t xml:space="preserve">éducation </w:t>
      </w:r>
      <w:r w:rsidR="000920FE">
        <w:rPr>
          <w:rFonts w:ascii="Arial" w:hAnsi="Arial"/>
          <w:sz w:val="22"/>
          <w:szCs w:val="22"/>
        </w:rPr>
        <w:t>–</w:t>
      </w:r>
      <w:r>
        <w:rPr>
          <w:rFonts w:ascii="Arial" w:hAnsi="Arial"/>
          <w:sz w:val="22"/>
          <w:szCs w:val="22"/>
        </w:rPr>
        <w:t xml:space="preserve"> répondent</w:t>
      </w:r>
      <w:r w:rsidR="000920FE">
        <w:rPr>
          <w:rFonts w:ascii="Arial" w:hAnsi="Arial"/>
          <w:sz w:val="22"/>
          <w:szCs w:val="22"/>
        </w:rPr>
        <w:t xml:space="preserve"> </w:t>
      </w:r>
      <w:r>
        <w:rPr>
          <w:rFonts w:ascii="Arial" w:hAnsi="Arial"/>
          <w:sz w:val="22"/>
          <w:szCs w:val="22"/>
        </w:rPr>
        <w:t>de manière satisfaisante aux menaces identifiées. L</w:t>
      </w:r>
      <w:r w:rsidR="007A5BDB">
        <w:rPr>
          <w:rFonts w:ascii="Arial" w:hAnsi="Arial" w:hint="eastAsia"/>
          <w:sz w:val="22"/>
          <w:szCs w:val="22"/>
        </w:rPr>
        <w:t>’</w:t>
      </w:r>
      <w:r>
        <w:rPr>
          <w:rFonts w:ascii="Arial" w:hAnsi="Arial"/>
          <w:sz w:val="22"/>
          <w:szCs w:val="22"/>
        </w:rPr>
        <w:t>État partie prévoit d</w:t>
      </w:r>
      <w:r w:rsidR="007A5BDB">
        <w:rPr>
          <w:rFonts w:ascii="Arial" w:hAnsi="Arial" w:hint="eastAsia"/>
          <w:sz w:val="22"/>
          <w:szCs w:val="22"/>
        </w:rPr>
        <w:t>’</w:t>
      </w:r>
      <w:r>
        <w:rPr>
          <w:rFonts w:ascii="Arial" w:hAnsi="Arial"/>
          <w:sz w:val="22"/>
          <w:szCs w:val="22"/>
        </w:rPr>
        <w:t>instaurer un cadre légal exigeant qu</w:t>
      </w:r>
      <w:r w:rsidR="007A5BDB">
        <w:rPr>
          <w:rFonts w:ascii="Arial" w:hAnsi="Arial" w:hint="eastAsia"/>
          <w:sz w:val="22"/>
          <w:szCs w:val="22"/>
        </w:rPr>
        <w:t>’</w:t>
      </w:r>
      <w:r>
        <w:rPr>
          <w:rFonts w:ascii="Arial" w:hAnsi="Arial"/>
          <w:sz w:val="22"/>
          <w:szCs w:val="22"/>
        </w:rPr>
        <w:t>une évaluation du patrimoine culturel et naturel soit effectuée avant la délivrance de toute autorisation d</w:t>
      </w:r>
      <w:r w:rsidR="007A5BDB">
        <w:rPr>
          <w:rFonts w:ascii="Arial" w:hAnsi="Arial" w:hint="eastAsia"/>
          <w:sz w:val="22"/>
          <w:szCs w:val="22"/>
        </w:rPr>
        <w:t>’</w:t>
      </w:r>
      <w:r>
        <w:rPr>
          <w:rFonts w:ascii="Arial" w:hAnsi="Arial"/>
          <w:sz w:val="22"/>
          <w:szCs w:val="22"/>
        </w:rPr>
        <w:t>exploitation minière. Parmi les autres mesures on peut citer</w:t>
      </w:r>
      <w:r w:rsidR="001740EC">
        <w:rPr>
          <w:rFonts w:ascii="Arial" w:hAnsi="Arial"/>
          <w:sz w:val="22"/>
          <w:szCs w:val="22"/>
        </w:rPr>
        <w:t xml:space="preserve"> </w:t>
      </w:r>
      <w:r>
        <w:rPr>
          <w:rFonts w:ascii="Arial" w:hAnsi="Arial"/>
          <w:sz w:val="22"/>
          <w:szCs w:val="22"/>
        </w:rPr>
        <w:t>l</w:t>
      </w:r>
      <w:r w:rsidR="007A5BDB">
        <w:rPr>
          <w:rFonts w:ascii="Arial" w:hAnsi="Arial" w:hint="eastAsia"/>
          <w:sz w:val="22"/>
          <w:szCs w:val="22"/>
        </w:rPr>
        <w:t>’</w:t>
      </w:r>
      <w:r>
        <w:rPr>
          <w:rFonts w:ascii="Arial" w:hAnsi="Arial"/>
          <w:sz w:val="22"/>
          <w:szCs w:val="22"/>
        </w:rPr>
        <w:t>inclusion d</w:t>
      </w:r>
      <w:r w:rsidR="007A5BDB">
        <w:rPr>
          <w:rFonts w:ascii="Arial" w:hAnsi="Arial" w:hint="eastAsia"/>
          <w:sz w:val="22"/>
          <w:szCs w:val="22"/>
        </w:rPr>
        <w:t>’</w:t>
      </w:r>
      <w:r>
        <w:rPr>
          <w:rFonts w:ascii="Arial" w:hAnsi="Arial"/>
          <w:sz w:val="22"/>
          <w:szCs w:val="22"/>
        </w:rPr>
        <w:t xml:space="preserve">un enseignement sur les cérémonies dans les </w:t>
      </w:r>
      <w:r>
        <w:rPr>
          <w:rFonts w:ascii="Arial" w:hAnsi="Arial"/>
          <w:sz w:val="22"/>
          <w:szCs w:val="22"/>
        </w:rPr>
        <w:lastRenderedPageBreak/>
        <w:t xml:space="preserve">programmes scolaires ; des publications dédiées ; des conférences et des productions de </w:t>
      </w:r>
      <w:r w:rsidR="001740EC">
        <w:rPr>
          <w:rFonts w:ascii="Arial" w:hAnsi="Arial"/>
          <w:sz w:val="22"/>
          <w:szCs w:val="22"/>
        </w:rPr>
        <w:t xml:space="preserve">différents </w:t>
      </w:r>
      <w:r>
        <w:rPr>
          <w:rFonts w:ascii="Arial" w:hAnsi="Arial"/>
          <w:sz w:val="22"/>
          <w:szCs w:val="22"/>
        </w:rPr>
        <w:t>médias, ainsi que le développement d</w:t>
      </w:r>
      <w:r w:rsidR="007A5BDB">
        <w:rPr>
          <w:rFonts w:ascii="Arial" w:hAnsi="Arial" w:hint="eastAsia"/>
          <w:sz w:val="22"/>
          <w:szCs w:val="22"/>
        </w:rPr>
        <w:t>’</w:t>
      </w:r>
      <w:r>
        <w:rPr>
          <w:rFonts w:ascii="Arial" w:hAnsi="Arial"/>
          <w:sz w:val="22"/>
          <w:szCs w:val="22"/>
        </w:rPr>
        <w:t>un Plan d</w:t>
      </w:r>
      <w:r w:rsidR="007A5BDB">
        <w:rPr>
          <w:rFonts w:ascii="Arial" w:hAnsi="Arial" w:hint="eastAsia"/>
          <w:sz w:val="22"/>
          <w:szCs w:val="22"/>
        </w:rPr>
        <w:t>’</w:t>
      </w:r>
      <w:r>
        <w:rPr>
          <w:rFonts w:ascii="Arial" w:hAnsi="Arial"/>
          <w:sz w:val="22"/>
          <w:szCs w:val="22"/>
        </w:rPr>
        <w:t>action national. Malgré un incontestable engagement à revitaliser la pratique et la transmission de l</w:t>
      </w:r>
      <w:r w:rsidR="007A5BDB">
        <w:rPr>
          <w:rFonts w:ascii="Arial" w:hAnsi="Arial" w:hint="eastAsia"/>
          <w:sz w:val="22"/>
          <w:szCs w:val="22"/>
        </w:rPr>
        <w:t>’</w:t>
      </w:r>
      <w:r>
        <w:rPr>
          <w:rFonts w:ascii="Arial" w:hAnsi="Arial"/>
          <w:sz w:val="22"/>
          <w:szCs w:val="22"/>
        </w:rPr>
        <w:t>élément, les menaces restent sérieuses.</w:t>
      </w:r>
    </w:p>
    <w:p w14:paraId="645863B8" w14:textId="49DD3272"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Pr>
          <w:rFonts w:ascii="Arial" w:hAnsi="Arial"/>
        </w:rPr>
        <w:tab/>
      </w:r>
      <w:r>
        <w:rPr>
          <w:rFonts w:ascii="Arial" w:hAnsi="Arial"/>
          <w:sz w:val="22"/>
          <w:szCs w:val="22"/>
        </w:rPr>
        <w:t>La candidature décrit tous les efforts déployés pour revitaliser les cérémonies liées à l</w:t>
      </w:r>
      <w:r w:rsidR="007A5BDB">
        <w:rPr>
          <w:rFonts w:ascii="Arial" w:hAnsi="Arial" w:hint="eastAsia"/>
          <w:sz w:val="22"/>
          <w:szCs w:val="22"/>
        </w:rPr>
        <w:t>’</w:t>
      </w:r>
      <w:r>
        <w:rPr>
          <w:rFonts w:ascii="Arial" w:hAnsi="Arial"/>
          <w:sz w:val="22"/>
          <w:szCs w:val="22"/>
        </w:rPr>
        <w:t>élément, lesquelles impliquent divers acteurs. Elle décrit les communautés, groupes et individus, y compris les chefs religieux, qui ont participé activement à toutes les étapes de la conception et de la préparation de la candidature. Des preuves de leur consentement libre, préalable et éclairé sont fournies, et notamment des lettres de consentement personnalisées.</w:t>
      </w:r>
    </w:p>
    <w:p w14:paraId="6280098B" w14:textId="77777777" w:rsidR="00957E8D" w:rsidRPr="00957E8D" w:rsidRDefault="00957E8D" w:rsidP="00C14E2A">
      <w:pPr>
        <w:keepNext/>
        <w:tabs>
          <w:tab w:val="left" w:pos="567"/>
          <w:tab w:val="left" w:pos="1134"/>
          <w:tab w:val="left" w:pos="1701"/>
          <w:tab w:val="left" w:pos="2268"/>
        </w:tabs>
        <w:spacing w:before="240" w:after="120"/>
        <w:ind w:left="1701" w:hanging="567"/>
        <w:jc w:val="both"/>
        <w:rPr>
          <w:rFonts w:ascii="Arial" w:hAnsi="Arial" w:cs="Arial"/>
          <w:b/>
          <w:sz w:val="22"/>
          <w:szCs w:val="22"/>
        </w:rPr>
      </w:pPr>
      <w:r>
        <w:rPr>
          <w:rFonts w:ascii="Arial" w:hAnsi="Arial"/>
          <w:b/>
          <w:sz w:val="22"/>
          <w:szCs w:val="22"/>
        </w:rPr>
        <w:t>OPTION RENVOI</w:t>
      </w:r>
    </w:p>
    <w:p w14:paraId="64FB0564" w14:textId="48ADB90D" w:rsidR="00957E8D" w:rsidRPr="00957E8D" w:rsidRDefault="00957E8D" w:rsidP="00C0415D">
      <w:pPr>
        <w:keepNext/>
        <w:numPr>
          <w:ilvl w:val="0"/>
          <w:numId w:val="22"/>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 en outre</w:t>
      </w:r>
      <w:r>
        <w:rPr>
          <w:rFonts w:ascii="Arial" w:hAnsi="Arial"/>
          <w:sz w:val="22"/>
          <w:szCs w:val="22"/>
        </w:rPr>
        <w:t xml:space="preserve"> que l</w:t>
      </w:r>
      <w:r w:rsidR="007A5BDB">
        <w:rPr>
          <w:rFonts w:ascii="Arial" w:hAnsi="Arial" w:hint="eastAsia"/>
          <w:sz w:val="22"/>
          <w:szCs w:val="22"/>
        </w:rPr>
        <w:t>’</w:t>
      </w:r>
      <w:r>
        <w:rPr>
          <w:rFonts w:ascii="Arial" w:hAnsi="Arial"/>
          <w:sz w:val="22"/>
          <w:szCs w:val="22"/>
        </w:rPr>
        <w:t>information contenue dans le dossier de candidature n</w:t>
      </w:r>
      <w:r w:rsidR="007A5BDB">
        <w:rPr>
          <w:rFonts w:ascii="Arial" w:hAnsi="Arial" w:hint="eastAsia"/>
          <w:sz w:val="22"/>
          <w:szCs w:val="22"/>
        </w:rPr>
        <w:t>’</w:t>
      </w:r>
      <w:r>
        <w:rPr>
          <w:rFonts w:ascii="Arial" w:hAnsi="Arial"/>
          <w:sz w:val="22"/>
          <w:szCs w:val="22"/>
        </w:rPr>
        <w:t>est pas suffisante pour permettre au Comité de déterminer si le critère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suivant est satisfait :</w:t>
      </w:r>
    </w:p>
    <w:p w14:paraId="0D0ABCC0" w14:textId="1343586B"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U.5 :</w:t>
      </w:r>
      <w:r>
        <w:rPr>
          <w:rFonts w:ascii="Arial" w:hAnsi="Arial"/>
          <w:sz w:val="22"/>
          <w:szCs w:val="22"/>
        </w:rPr>
        <w:tab/>
        <w:t>L</w:t>
      </w:r>
      <w:r w:rsidR="007A5BDB">
        <w:rPr>
          <w:rFonts w:ascii="Arial" w:hAnsi="Arial" w:hint="eastAsia"/>
          <w:sz w:val="22"/>
          <w:szCs w:val="22"/>
        </w:rPr>
        <w:t>’</w:t>
      </w:r>
      <w:r>
        <w:rPr>
          <w:rFonts w:ascii="Arial" w:hAnsi="Arial"/>
          <w:sz w:val="22"/>
          <w:szCs w:val="22"/>
        </w:rPr>
        <w:t xml:space="preserve">élément a été </w:t>
      </w:r>
      <w:r w:rsidR="00C0415D">
        <w:rPr>
          <w:rFonts w:ascii="Arial" w:hAnsi="Arial"/>
          <w:sz w:val="22"/>
          <w:szCs w:val="22"/>
        </w:rPr>
        <w:t xml:space="preserve">inclus </w:t>
      </w:r>
      <w:r>
        <w:rPr>
          <w:rFonts w:ascii="Arial" w:hAnsi="Arial"/>
          <w:sz w:val="22"/>
          <w:szCs w:val="22"/>
        </w:rPr>
        <w:t xml:space="preserve">en 2010 sur la Liste nationale du patrimoine culturel immatériel nécessitant une sauvegarde urgente </w:t>
      </w:r>
      <w:r w:rsidR="00C0415D">
        <w:rPr>
          <w:rFonts w:ascii="Arial" w:hAnsi="Arial"/>
          <w:sz w:val="22"/>
          <w:szCs w:val="22"/>
        </w:rPr>
        <w:t>tenue à jour par le</w:t>
      </w:r>
      <w:r>
        <w:rPr>
          <w:rFonts w:ascii="Arial" w:hAnsi="Arial"/>
          <w:sz w:val="22"/>
          <w:szCs w:val="22"/>
        </w:rPr>
        <w:t xml:space="preserve"> Centre du pat</w:t>
      </w:r>
      <w:r w:rsidR="002C1523">
        <w:rPr>
          <w:rFonts w:ascii="Arial" w:hAnsi="Arial"/>
          <w:sz w:val="22"/>
          <w:szCs w:val="22"/>
        </w:rPr>
        <w:t>rimoine culturel qui dépend du M</w:t>
      </w:r>
      <w:r>
        <w:rPr>
          <w:rFonts w:ascii="Arial" w:hAnsi="Arial"/>
          <w:sz w:val="22"/>
          <w:szCs w:val="22"/>
        </w:rPr>
        <w:t>inistère de l</w:t>
      </w:r>
      <w:r w:rsidR="007A5BDB">
        <w:rPr>
          <w:rFonts w:ascii="Arial" w:hAnsi="Arial" w:hint="eastAsia"/>
          <w:sz w:val="22"/>
          <w:szCs w:val="22"/>
        </w:rPr>
        <w:t>’</w:t>
      </w:r>
      <w:r w:rsidR="002C1523">
        <w:rPr>
          <w:rFonts w:ascii="Arial" w:hAnsi="Arial"/>
          <w:sz w:val="22"/>
          <w:szCs w:val="22"/>
        </w:rPr>
        <w:t>éducation, de la culture et des s</w:t>
      </w:r>
      <w:r>
        <w:rPr>
          <w:rFonts w:ascii="Arial" w:hAnsi="Arial"/>
          <w:sz w:val="22"/>
          <w:szCs w:val="22"/>
        </w:rPr>
        <w:t>ciences. L</w:t>
      </w:r>
      <w:r w:rsidR="007A5BDB">
        <w:rPr>
          <w:rFonts w:ascii="Arial" w:hAnsi="Arial" w:hint="eastAsia"/>
          <w:sz w:val="22"/>
          <w:szCs w:val="22"/>
        </w:rPr>
        <w:t>’</w:t>
      </w:r>
      <w:r>
        <w:rPr>
          <w:rFonts w:ascii="Arial" w:hAnsi="Arial"/>
          <w:sz w:val="22"/>
          <w:szCs w:val="22"/>
        </w:rPr>
        <w:t xml:space="preserve">extrait inclut une liste des éléments sans aucune référence à leur description ou à leur viabilité. Il manque également des preuves de </w:t>
      </w:r>
      <w:r w:rsidR="00C0415D">
        <w:rPr>
          <w:rFonts w:ascii="Arial" w:hAnsi="Arial"/>
          <w:sz w:val="22"/>
          <w:szCs w:val="22"/>
        </w:rPr>
        <w:t xml:space="preserve">la participation </w:t>
      </w:r>
      <w:r>
        <w:rPr>
          <w:rFonts w:ascii="Arial" w:hAnsi="Arial"/>
          <w:sz w:val="22"/>
          <w:szCs w:val="22"/>
        </w:rPr>
        <w:t>des communautés.</w:t>
      </w:r>
    </w:p>
    <w:p w14:paraId="6FF7C90B" w14:textId="544F2ED0" w:rsidR="00957E8D" w:rsidRPr="00957E8D" w:rsidRDefault="00957E8D" w:rsidP="009B3CE8">
      <w:pPr>
        <w:numPr>
          <w:ilvl w:val="0"/>
          <w:numId w:val="22"/>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sz w:val="22"/>
          <w:szCs w:val="22"/>
          <w:u w:val="single"/>
        </w:rPr>
        <w:t>Décide de renvoyer</w:t>
      </w:r>
      <w:r>
        <w:rPr>
          <w:rFonts w:ascii="Arial" w:hAnsi="Arial"/>
          <w:sz w:val="22"/>
          <w:szCs w:val="22"/>
        </w:rPr>
        <w:t xml:space="preserve"> la candidature </w:t>
      </w:r>
      <w:r>
        <w:rPr>
          <w:rFonts w:ascii="Arial" w:hAnsi="Arial"/>
          <w:b/>
          <w:sz w:val="22"/>
          <w:szCs w:val="22"/>
        </w:rPr>
        <w:t>des pratiques traditionnelles mongoles de vénération de sites sacrés</w:t>
      </w:r>
      <w:r>
        <w:rPr>
          <w:rFonts w:ascii="Arial" w:hAnsi="Arial"/>
          <w:sz w:val="22"/>
          <w:szCs w:val="22"/>
        </w:rPr>
        <w:t xml:space="preserve"> à l</w:t>
      </w:r>
      <w:r w:rsidR="007A5BDB">
        <w:rPr>
          <w:rFonts w:ascii="Arial" w:hAnsi="Arial" w:hint="eastAsia"/>
          <w:sz w:val="22"/>
          <w:szCs w:val="22"/>
        </w:rPr>
        <w:t>’</w:t>
      </w:r>
      <w:r>
        <w:rPr>
          <w:rFonts w:ascii="Arial" w:hAnsi="Arial"/>
          <w:sz w:val="22"/>
          <w:szCs w:val="22"/>
        </w:rPr>
        <w:t>État partie soumissionnaire et l</w:t>
      </w:r>
      <w:r w:rsidR="007A5BDB">
        <w:rPr>
          <w:rFonts w:ascii="Arial" w:hAnsi="Arial" w:hint="eastAsia"/>
          <w:sz w:val="22"/>
          <w:szCs w:val="22"/>
        </w:rPr>
        <w:t>’</w:t>
      </w:r>
      <w:r>
        <w:rPr>
          <w:rFonts w:ascii="Arial" w:hAnsi="Arial"/>
          <w:sz w:val="22"/>
          <w:szCs w:val="22"/>
          <w:u w:val="single"/>
        </w:rPr>
        <w:t>invite</w:t>
      </w:r>
      <w:r>
        <w:rPr>
          <w:rFonts w:ascii="Arial" w:hAnsi="Arial"/>
          <w:sz w:val="22"/>
          <w:szCs w:val="22"/>
        </w:rPr>
        <w:t xml:space="preserve"> à resoumettre la candidature au Comité pour examen au cours d</w:t>
      </w:r>
      <w:r w:rsidR="007A5BDB">
        <w:rPr>
          <w:rFonts w:ascii="Arial" w:hAnsi="Arial" w:hint="eastAsia"/>
          <w:sz w:val="22"/>
          <w:szCs w:val="22"/>
        </w:rPr>
        <w:t>’</w:t>
      </w:r>
      <w:r>
        <w:rPr>
          <w:rFonts w:ascii="Arial" w:hAnsi="Arial"/>
          <w:sz w:val="22"/>
          <w:szCs w:val="22"/>
        </w:rPr>
        <w:t>un cycle ultérieur ;</w:t>
      </w:r>
    </w:p>
    <w:p w14:paraId="0FE8AD26" w14:textId="7C102F0D" w:rsidR="00957E8D" w:rsidRPr="00957E8D" w:rsidRDefault="00957E8D" w:rsidP="009B3CE8">
      <w:pPr>
        <w:numPr>
          <w:ilvl w:val="0"/>
          <w:numId w:val="22"/>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sz w:val="22"/>
          <w:szCs w:val="22"/>
          <w:u w:val="single"/>
        </w:rPr>
        <w:t>Félicite</w:t>
      </w:r>
      <w:r>
        <w:rPr>
          <w:rFonts w:ascii="Arial" w:hAnsi="Arial"/>
          <w:sz w:val="22"/>
          <w:szCs w:val="22"/>
        </w:rPr>
        <w:t xml:space="preserve"> l</w:t>
      </w:r>
      <w:r w:rsidR="007A5BDB">
        <w:rPr>
          <w:rFonts w:ascii="Arial" w:hAnsi="Arial" w:hint="eastAsia"/>
          <w:sz w:val="22"/>
          <w:szCs w:val="22"/>
        </w:rPr>
        <w:t>’</w:t>
      </w:r>
      <w:r>
        <w:rPr>
          <w:rFonts w:ascii="Arial" w:hAnsi="Arial"/>
          <w:sz w:val="22"/>
          <w:szCs w:val="22"/>
        </w:rPr>
        <w:t xml:space="preserve">État partie pour le fort engagement démontré, tout en </w:t>
      </w:r>
      <w:r>
        <w:rPr>
          <w:rFonts w:ascii="Arial" w:hAnsi="Arial"/>
          <w:sz w:val="22"/>
          <w:szCs w:val="22"/>
          <w:u w:val="single"/>
        </w:rPr>
        <w:t>regrettant</w:t>
      </w:r>
      <w:r>
        <w:rPr>
          <w:rFonts w:ascii="Arial" w:hAnsi="Arial"/>
          <w:sz w:val="22"/>
          <w:szCs w:val="22"/>
        </w:rPr>
        <w:t xml:space="preserve"> que la candidature ne réponde pas à toutes les exigences stipulées pour le critère U.5.</w:t>
      </w:r>
    </w:p>
    <w:p w14:paraId="071E3FF3" w14:textId="4BA10C47" w:rsidR="00957E8D" w:rsidRPr="00957E8D" w:rsidRDefault="00957E8D" w:rsidP="009B3CE8">
      <w:pPr>
        <w:keepNext/>
        <w:tabs>
          <w:tab w:val="left" w:pos="567"/>
          <w:tab w:val="left" w:pos="1134"/>
          <w:tab w:val="left" w:pos="2268"/>
        </w:tabs>
        <w:spacing w:before="240" w:after="120"/>
        <w:ind w:left="1134"/>
        <w:jc w:val="both"/>
        <w:rPr>
          <w:rFonts w:ascii="Arial" w:hAnsi="Arial" w:cs="Arial"/>
          <w:noProof/>
          <w:sz w:val="22"/>
          <w:szCs w:val="22"/>
        </w:rPr>
      </w:pPr>
      <w:r>
        <w:rPr>
          <w:rFonts w:ascii="Arial" w:hAnsi="Arial"/>
          <w:b/>
          <w:sz w:val="22"/>
          <w:szCs w:val="22"/>
        </w:rPr>
        <w:t xml:space="preserve">OPTION INSCRIPTION </w:t>
      </w:r>
      <w:r>
        <w:rPr>
          <w:rFonts w:ascii="Arial" w:hAnsi="Arial"/>
          <w:sz w:val="22"/>
          <w:szCs w:val="22"/>
        </w:rPr>
        <w:t>(si le Comité estime que les informations considérées comme manquantes par l</w:t>
      </w:r>
      <w:r w:rsidR="007A5BDB">
        <w:rPr>
          <w:rFonts w:ascii="Arial" w:hAnsi="Arial" w:hint="eastAsia"/>
          <w:sz w:val="22"/>
          <w:szCs w:val="22"/>
        </w:rPr>
        <w:t>’</w:t>
      </w:r>
      <w:r>
        <w:rPr>
          <w:rFonts w:ascii="Arial" w:hAnsi="Arial"/>
          <w:sz w:val="22"/>
          <w:szCs w:val="22"/>
        </w:rPr>
        <w:t>Organe d</w:t>
      </w:r>
      <w:r w:rsidR="007A5BDB">
        <w:rPr>
          <w:rFonts w:ascii="Arial" w:hAnsi="Arial" w:hint="eastAsia"/>
          <w:sz w:val="22"/>
          <w:szCs w:val="22"/>
        </w:rPr>
        <w:t>’</w:t>
      </w:r>
      <w:r>
        <w:rPr>
          <w:rFonts w:ascii="Arial" w:hAnsi="Arial"/>
          <w:sz w:val="22"/>
          <w:szCs w:val="22"/>
        </w:rPr>
        <w:t>évaluation ont été fournies par l</w:t>
      </w:r>
      <w:r w:rsidR="00C0415D">
        <w:rPr>
          <w:rFonts w:ascii="Arial" w:hAnsi="Arial"/>
          <w:sz w:val="22"/>
          <w:szCs w:val="22"/>
        </w:rPr>
        <w:t>’</w:t>
      </w:r>
      <w:r>
        <w:rPr>
          <w:rFonts w:ascii="Arial" w:hAnsi="Arial"/>
          <w:sz w:val="22"/>
          <w:szCs w:val="22"/>
        </w:rPr>
        <w:t xml:space="preserve">État soumissionnaire durant la </w:t>
      </w:r>
      <w:r w:rsidR="000920FE">
        <w:rPr>
          <w:rFonts w:ascii="Arial" w:hAnsi="Arial"/>
          <w:sz w:val="22"/>
          <w:szCs w:val="22"/>
        </w:rPr>
        <w:t xml:space="preserve">présente </w:t>
      </w:r>
      <w:r>
        <w:rPr>
          <w:rFonts w:ascii="Arial" w:hAnsi="Arial"/>
          <w:sz w:val="22"/>
          <w:szCs w:val="22"/>
        </w:rPr>
        <w:t>session)</w:t>
      </w:r>
    </w:p>
    <w:p w14:paraId="2E87FAC3" w14:textId="292B3D4E" w:rsidR="00957E8D" w:rsidRPr="00957E8D" w:rsidRDefault="00957E8D" w:rsidP="009B3CE8">
      <w:pPr>
        <w:keepNext/>
        <w:numPr>
          <w:ilvl w:val="0"/>
          <w:numId w:val="25"/>
        </w:numPr>
        <w:tabs>
          <w:tab w:val="left" w:pos="567"/>
          <w:tab w:val="left" w:pos="1134"/>
          <w:tab w:val="left" w:pos="1701"/>
          <w:tab w:val="left" w:pos="2268"/>
        </w:tabs>
        <w:spacing w:before="120" w:after="120"/>
        <w:ind w:left="1134" w:hanging="567"/>
        <w:jc w:val="both"/>
        <w:rPr>
          <w:rFonts w:ascii="Arial" w:hAnsi="Arial" w:cs="Arial"/>
          <w:noProof/>
          <w:sz w:val="22"/>
          <w:szCs w:val="22"/>
        </w:rPr>
      </w:pPr>
      <w:r>
        <w:rPr>
          <w:rFonts w:ascii="Arial" w:hAnsi="Arial"/>
          <w:sz w:val="22"/>
          <w:szCs w:val="22"/>
          <w:u w:val="single"/>
        </w:rPr>
        <w:t>Prend note</w:t>
      </w:r>
      <w:r>
        <w:rPr>
          <w:rFonts w:ascii="Arial" w:hAnsi="Arial"/>
          <w:sz w:val="22"/>
          <w:szCs w:val="22"/>
        </w:rPr>
        <w:t xml:space="preserve"> que l</w:t>
      </w:r>
      <w:r w:rsidR="00C0415D">
        <w:rPr>
          <w:rFonts w:ascii="Arial" w:hAnsi="Arial"/>
          <w:sz w:val="22"/>
          <w:szCs w:val="22"/>
        </w:rPr>
        <w:t>’</w:t>
      </w:r>
      <w:r>
        <w:rPr>
          <w:rFonts w:ascii="Arial" w:hAnsi="Arial"/>
          <w:sz w:val="22"/>
          <w:szCs w:val="22"/>
        </w:rPr>
        <w:t>information contenue dans le dossier n</w:t>
      </w:r>
      <w:r w:rsidR="007A5BDB">
        <w:rPr>
          <w:rFonts w:ascii="Arial" w:hAnsi="Arial" w:hint="eastAsia"/>
          <w:sz w:val="22"/>
          <w:szCs w:val="22"/>
        </w:rPr>
        <w:t>’</w:t>
      </w:r>
      <w:r>
        <w:rPr>
          <w:rFonts w:ascii="Arial" w:hAnsi="Arial"/>
          <w:sz w:val="22"/>
          <w:szCs w:val="22"/>
        </w:rPr>
        <w:t xml:space="preserve">étaient pas suffisante pour déterminer si le critère U.5 était satisfait, mais </w:t>
      </w:r>
      <w:r>
        <w:rPr>
          <w:rFonts w:ascii="Arial" w:hAnsi="Arial"/>
          <w:sz w:val="22"/>
          <w:szCs w:val="22"/>
          <w:u w:val="single"/>
        </w:rPr>
        <w:t>décide également</w:t>
      </w:r>
      <w:r>
        <w:rPr>
          <w:rFonts w:ascii="Arial" w:hAnsi="Arial"/>
          <w:sz w:val="22"/>
          <w:szCs w:val="22"/>
        </w:rPr>
        <w:t xml:space="preserve"> que, sur la base de</w:t>
      </w:r>
      <w:r w:rsidR="007153E2">
        <w:rPr>
          <w:rFonts w:ascii="Arial" w:hAnsi="Arial"/>
          <w:sz w:val="22"/>
          <w:szCs w:val="22"/>
        </w:rPr>
        <w:t xml:space="preserve"> l</w:t>
      </w:r>
      <w:r w:rsidR="007A5BDB">
        <w:rPr>
          <w:rFonts w:ascii="Arial" w:hAnsi="Arial" w:hint="eastAsia"/>
          <w:sz w:val="22"/>
          <w:szCs w:val="22"/>
        </w:rPr>
        <w:t>’</w:t>
      </w:r>
      <w:r>
        <w:rPr>
          <w:rFonts w:ascii="Arial" w:hAnsi="Arial"/>
          <w:sz w:val="22"/>
          <w:szCs w:val="22"/>
        </w:rPr>
        <w:t>information fournie par l</w:t>
      </w:r>
      <w:r w:rsidR="007A5BDB">
        <w:rPr>
          <w:rFonts w:ascii="Arial" w:hAnsi="Arial" w:hint="eastAsia"/>
          <w:sz w:val="22"/>
          <w:szCs w:val="22"/>
        </w:rPr>
        <w:t>’</w:t>
      </w:r>
      <w:r>
        <w:rPr>
          <w:rFonts w:ascii="Arial" w:hAnsi="Arial"/>
          <w:sz w:val="22"/>
          <w:szCs w:val="22"/>
        </w:rPr>
        <w:t xml:space="preserve">État soumissionnaire au Comité </w:t>
      </w:r>
      <w:r w:rsidR="00AE062F">
        <w:rPr>
          <w:rFonts w:ascii="Arial" w:hAnsi="Arial"/>
          <w:sz w:val="22"/>
          <w:szCs w:val="22"/>
        </w:rPr>
        <w:t xml:space="preserve">au cours de </w:t>
      </w:r>
      <w:r>
        <w:rPr>
          <w:rFonts w:ascii="Arial" w:hAnsi="Arial"/>
          <w:sz w:val="22"/>
          <w:szCs w:val="22"/>
        </w:rPr>
        <w:t>sa</w:t>
      </w:r>
      <w:r w:rsidR="007B4679">
        <w:rPr>
          <w:rFonts w:ascii="Arial" w:hAnsi="Arial"/>
          <w:sz w:val="22"/>
          <w:szCs w:val="22"/>
        </w:rPr>
        <w:t xml:space="preserve"> présente</w:t>
      </w:r>
      <w:r>
        <w:rPr>
          <w:rFonts w:ascii="Arial" w:hAnsi="Arial"/>
          <w:sz w:val="22"/>
          <w:szCs w:val="22"/>
        </w:rPr>
        <w:t xml:space="preserve"> session concernant la description et la viabilité de l</w:t>
      </w:r>
      <w:r w:rsidR="007A5BDB">
        <w:rPr>
          <w:rFonts w:ascii="Arial" w:hAnsi="Arial" w:hint="eastAsia"/>
          <w:sz w:val="22"/>
          <w:szCs w:val="22"/>
        </w:rPr>
        <w:t>’</w:t>
      </w:r>
      <w:r>
        <w:rPr>
          <w:rFonts w:ascii="Arial" w:hAnsi="Arial"/>
          <w:sz w:val="22"/>
          <w:szCs w:val="22"/>
        </w:rPr>
        <w:t>élément</w:t>
      </w:r>
      <w:r w:rsidR="00C0415D">
        <w:rPr>
          <w:rFonts w:ascii="Arial" w:hAnsi="Arial"/>
          <w:sz w:val="22"/>
          <w:szCs w:val="22"/>
        </w:rPr>
        <w:t xml:space="preserve"> dans l’inventaire</w:t>
      </w:r>
      <w:r>
        <w:rPr>
          <w:rFonts w:ascii="Arial" w:hAnsi="Arial"/>
          <w:sz w:val="22"/>
          <w:szCs w:val="22"/>
        </w:rPr>
        <w:t>, ainsi que les preuves de la participation des communautés au processus d</w:t>
      </w:r>
      <w:r w:rsidR="007A5BDB">
        <w:rPr>
          <w:rFonts w:ascii="Arial" w:hAnsi="Arial" w:hint="eastAsia"/>
          <w:sz w:val="22"/>
          <w:szCs w:val="22"/>
        </w:rPr>
        <w:t>’</w:t>
      </w:r>
      <w:r>
        <w:rPr>
          <w:rFonts w:ascii="Arial" w:hAnsi="Arial"/>
          <w:sz w:val="22"/>
          <w:szCs w:val="22"/>
        </w:rPr>
        <w:t>inventaire, le critère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suivant est satisfait :</w:t>
      </w:r>
    </w:p>
    <w:p w14:paraId="26298A28" w14:textId="144F60FF" w:rsidR="00957E8D" w:rsidRPr="00957E8D" w:rsidRDefault="00957E8D" w:rsidP="00E81FA9">
      <w:pPr>
        <w:tabs>
          <w:tab w:val="left" w:pos="567"/>
          <w:tab w:val="left" w:pos="1134"/>
          <w:tab w:val="left" w:pos="1701"/>
          <w:tab w:val="left" w:pos="2268"/>
        </w:tabs>
        <w:spacing w:before="120" w:after="120"/>
        <w:ind w:left="1701" w:hanging="567"/>
        <w:jc w:val="both"/>
        <w:rPr>
          <w:rFonts w:ascii="Arial" w:hAnsi="Arial" w:cs="Arial"/>
          <w:bCs/>
          <w:noProof/>
          <w:sz w:val="22"/>
          <w:szCs w:val="22"/>
        </w:rPr>
      </w:pPr>
      <w:r>
        <w:rPr>
          <w:rFonts w:ascii="Arial" w:hAnsi="Arial"/>
          <w:bCs/>
          <w:sz w:val="22"/>
          <w:szCs w:val="22"/>
        </w:rPr>
        <w:t>U.5 :</w:t>
      </w:r>
      <w:r>
        <w:rPr>
          <w:rFonts w:ascii="Arial" w:hAnsi="Arial"/>
          <w:sz w:val="22"/>
          <w:szCs w:val="22"/>
        </w:rPr>
        <w:t xml:space="preserve"> </w:t>
      </w:r>
      <w:r>
        <w:rPr>
          <w:rFonts w:ascii="Arial" w:hAnsi="Arial"/>
          <w:bCs/>
          <w:sz w:val="22"/>
          <w:szCs w:val="22"/>
        </w:rPr>
        <w:t>L</w:t>
      </w:r>
      <w:r w:rsidR="007A5BDB">
        <w:rPr>
          <w:rFonts w:ascii="Arial" w:hAnsi="Arial" w:hint="eastAsia"/>
          <w:bCs/>
          <w:sz w:val="22"/>
          <w:szCs w:val="22"/>
        </w:rPr>
        <w:t>’</w:t>
      </w:r>
      <w:r>
        <w:rPr>
          <w:rFonts w:ascii="Arial" w:hAnsi="Arial"/>
          <w:bCs/>
          <w:sz w:val="22"/>
          <w:szCs w:val="22"/>
        </w:rPr>
        <w:t xml:space="preserve">élément a été </w:t>
      </w:r>
      <w:r w:rsidR="00C0415D">
        <w:rPr>
          <w:rFonts w:ascii="Arial" w:hAnsi="Arial"/>
          <w:bCs/>
          <w:sz w:val="22"/>
          <w:szCs w:val="22"/>
        </w:rPr>
        <w:t xml:space="preserve">inclus </w:t>
      </w:r>
      <w:r>
        <w:rPr>
          <w:rFonts w:ascii="Arial" w:hAnsi="Arial"/>
          <w:bCs/>
          <w:sz w:val="22"/>
          <w:szCs w:val="22"/>
        </w:rPr>
        <w:t xml:space="preserve">en 2010 sur la Liste nationale du patrimoine culturel immatériel nécessitant une sauvegarde urgente </w:t>
      </w:r>
      <w:r w:rsidR="00C0415D">
        <w:rPr>
          <w:rFonts w:ascii="Arial" w:hAnsi="Arial"/>
          <w:bCs/>
          <w:sz w:val="22"/>
          <w:szCs w:val="22"/>
        </w:rPr>
        <w:t>tenue à jour par le</w:t>
      </w:r>
      <w:r>
        <w:rPr>
          <w:rFonts w:ascii="Arial" w:hAnsi="Arial"/>
          <w:bCs/>
          <w:sz w:val="22"/>
          <w:szCs w:val="22"/>
        </w:rPr>
        <w:t xml:space="preserve"> Centre du patrimoine culturel qui dépend du </w:t>
      </w:r>
      <w:r w:rsidR="002C1523">
        <w:rPr>
          <w:rFonts w:ascii="Arial" w:hAnsi="Arial"/>
          <w:bCs/>
          <w:sz w:val="22"/>
          <w:szCs w:val="22"/>
        </w:rPr>
        <w:t>M</w:t>
      </w:r>
      <w:r>
        <w:rPr>
          <w:rFonts w:ascii="Arial" w:hAnsi="Arial"/>
          <w:bCs/>
          <w:sz w:val="22"/>
          <w:szCs w:val="22"/>
        </w:rPr>
        <w:t>inistère de l</w:t>
      </w:r>
      <w:r w:rsidR="007A5BDB">
        <w:rPr>
          <w:rFonts w:ascii="Arial" w:hAnsi="Arial" w:hint="eastAsia"/>
          <w:bCs/>
          <w:sz w:val="22"/>
          <w:szCs w:val="22"/>
        </w:rPr>
        <w:t>’</w:t>
      </w:r>
      <w:r w:rsidR="002C1523">
        <w:rPr>
          <w:rFonts w:ascii="Arial" w:hAnsi="Arial"/>
          <w:bCs/>
          <w:sz w:val="22"/>
          <w:szCs w:val="22"/>
        </w:rPr>
        <w:t>éducation, de la culture et des s</w:t>
      </w:r>
      <w:r>
        <w:rPr>
          <w:rFonts w:ascii="Arial" w:hAnsi="Arial"/>
          <w:bCs/>
          <w:sz w:val="22"/>
          <w:szCs w:val="22"/>
        </w:rPr>
        <w:t>ciences. L</w:t>
      </w:r>
      <w:r w:rsidR="007A5BDB">
        <w:rPr>
          <w:rFonts w:ascii="Arial" w:hAnsi="Arial" w:hint="eastAsia"/>
          <w:bCs/>
          <w:sz w:val="22"/>
          <w:szCs w:val="22"/>
        </w:rPr>
        <w:t>’</w:t>
      </w:r>
      <w:r>
        <w:rPr>
          <w:rFonts w:ascii="Arial" w:hAnsi="Arial"/>
          <w:bCs/>
          <w:sz w:val="22"/>
          <w:szCs w:val="22"/>
        </w:rPr>
        <w:t>extrait inclut une liste des éléments ainsi que des liens vers des descriptions plus complètes. Les communautés participent à l</w:t>
      </w:r>
      <w:r w:rsidR="007A5BDB">
        <w:rPr>
          <w:rFonts w:ascii="Arial" w:hAnsi="Arial" w:hint="eastAsia"/>
          <w:bCs/>
          <w:sz w:val="22"/>
          <w:szCs w:val="22"/>
        </w:rPr>
        <w:t>’</w:t>
      </w:r>
      <w:r>
        <w:rPr>
          <w:rFonts w:ascii="Arial" w:hAnsi="Arial"/>
          <w:bCs/>
          <w:sz w:val="22"/>
          <w:szCs w:val="22"/>
        </w:rPr>
        <w:t>inscription des éléments et à la mise à jour de l</w:t>
      </w:r>
      <w:r w:rsidR="007A5BDB">
        <w:rPr>
          <w:rFonts w:ascii="Arial" w:hAnsi="Arial" w:hint="eastAsia"/>
          <w:bCs/>
          <w:sz w:val="22"/>
          <w:szCs w:val="22"/>
        </w:rPr>
        <w:t>’</w:t>
      </w:r>
      <w:r>
        <w:rPr>
          <w:rFonts w:ascii="Arial" w:hAnsi="Arial"/>
          <w:bCs/>
          <w:sz w:val="22"/>
          <w:szCs w:val="22"/>
        </w:rPr>
        <w:t>inventaire concerné.</w:t>
      </w:r>
    </w:p>
    <w:p w14:paraId="360B7B2B" w14:textId="01B72730" w:rsidR="00957E8D" w:rsidRPr="00957E8D" w:rsidRDefault="00957E8D" w:rsidP="009B3CE8">
      <w:pPr>
        <w:numPr>
          <w:ilvl w:val="0"/>
          <w:numId w:val="25"/>
        </w:numPr>
        <w:tabs>
          <w:tab w:val="left" w:pos="567"/>
          <w:tab w:val="left" w:pos="1134"/>
          <w:tab w:val="left" w:pos="1701"/>
          <w:tab w:val="left" w:pos="2268"/>
        </w:tabs>
        <w:spacing w:before="120" w:after="120"/>
        <w:ind w:left="1134" w:hanging="567"/>
        <w:jc w:val="both"/>
        <w:rPr>
          <w:rFonts w:ascii="Arial" w:hAnsi="Arial" w:cs="Arial"/>
          <w:bCs/>
          <w:noProof/>
          <w:sz w:val="22"/>
          <w:szCs w:val="22"/>
        </w:rPr>
      </w:pPr>
      <w:r>
        <w:rPr>
          <w:rFonts w:ascii="Arial" w:hAnsi="Arial"/>
          <w:bCs/>
          <w:sz w:val="22"/>
          <w:szCs w:val="22"/>
          <w:u w:val="single"/>
        </w:rPr>
        <w:t>Inscrit</w:t>
      </w:r>
      <w:r>
        <w:rPr>
          <w:rFonts w:ascii="Arial" w:hAnsi="Arial"/>
          <w:bCs/>
          <w:sz w:val="22"/>
          <w:szCs w:val="22"/>
        </w:rPr>
        <w:t xml:space="preserve"> les</w:t>
      </w:r>
      <w:r>
        <w:rPr>
          <w:rFonts w:ascii="Arial" w:hAnsi="Arial"/>
          <w:b/>
          <w:sz w:val="22"/>
          <w:szCs w:val="22"/>
        </w:rPr>
        <w:t xml:space="preserve"> pratiques traditionnelles mongoles de vénération de sites sacrés</w:t>
      </w:r>
      <w:r>
        <w:rPr>
          <w:rFonts w:ascii="Arial" w:hAnsi="Arial"/>
          <w:sz w:val="22"/>
          <w:szCs w:val="22"/>
        </w:rPr>
        <w:t xml:space="preserve"> sur la Liste du patrimoine culturel immatériel nécessitant une sauvegarde urgente</w:t>
      </w:r>
      <w:r>
        <w:rPr>
          <w:rFonts w:ascii="Arial" w:hAnsi="Arial"/>
          <w:bCs/>
          <w:sz w:val="22"/>
          <w:szCs w:val="22"/>
        </w:rPr>
        <w:t>.</w:t>
      </w:r>
    </w:p>
    <w:p w14:paraId="77EDC263" w14:textId="3031F23B" w:rsidR="00957E8D" w:rsidRPr="00957E8D" w:rsidRDefault="00957E8D" w:rsidP="00C14E2A">
      <w:pPr>
        <w:keepNext/>
        <w:tabs>
          <w:tab w:val="left" w:pos="567"/>
          <w:tab w:val="left" w:pos="1134"/>
          <w:tab w:val="left" w:pos="1701"/>
          <w:tab w:val="left" w:pos="2268"/>
        </w:tabs>
        <w:spacing w:before="360" w:after="120"/>
        <w:ind w:left="567"/>
        <w:jc w:val="both"/>
        <w:rPr>
          <w:rFonts w:ascii="Arial" w:hAnsi="Arial" w:cs="Arial"/>
          <w:b/>
          <w:sz w:val="22"/>
          <w:szCs w:val="22"/>
        </w:rPr>
      </w:pPr>
      <w:bookmarkStart w:id="5" w:name="PROJET_DE_DÉCISION_12_COM11_a_4"/>
      <w:bookmarkEnd w:id="5"/>
      <w:r>
        <w:rPr>
          <w:rFonts w:ascii="Arial" w:hAnsi="Arial"/>
          <w:b/>
          <w:sz w:val="22"/>
          <w:szCs w:val="22"/>
        </w:rPr>
        <w:lastRenderedPageBreak/>
        <w:t xml:space="preserve">PROJET DE </w:t>
      </w:r>
      <w:r w:rsidR="00FF02D0">
        <w:rPr>
          <w:rFonts w:ascii="Arial" w:hAnsi="Arial"/>
          <w:b/>
          <w:sz w:val="22"/>
          <w:szCs w:val="22"/>
        </w:rPr>
        <w:t xml:space="preserve">DÉCISION </w:t>
      </w:r>
      <w:r>
        <w:rPr>
          <w:rFonts w:ascii="Arial" w:hAnsi="Arial"/>
          <w:b/>
          <w:sz w:val="22"/>
          <w:szCs w:val="22"/>
        </w:rPr>
        <w:t>12.COM 11.a.4</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50EA0EEB" wp14:editId="2F7F63EB">
            <wp:extent cx="104775" cy="104775"/>
            <wp:effectExtent l="19050" t="0" r="9525" b="0"/>
            <wp:docPr id="6"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774745F9"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045464F6" w14:textId="77777777" w:rsidR="00957E8D" w:rsidRPr="00957E8D" w:rsidRDefault="00957E8D" w:rsidP="00957E8D">
      <w:pPr>
        <w:numPr>
          <w:ilvl w:val="0"/>
          <w:numId w:val="21"/>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Maroc a proposé la candidature de </w:t>
      </w:r>
      <w:r w:rsidRPr="00C14E2A">
        <w:rPr>
          <w:rFonts w:ascii="Arial" w:hAnsi="Arial"/>
          <w:b/>
          <w:sz w:val="22"/>
          <w:szCs w:val="22"/>
        </w:rPr>
        <w:t>la</w:t>
      </w:r>
      <w:r>
        <w:rPr>
          <w:rFonts w:ascii="Arial" w:hAnsi="Arial"/>
          <w:sz w:val="22"/>
          <w:szCs w:val="22"/>
        </w:rPr>
        <w:t xml:space="preserve"> </w:t>
      </w:r>
      <w:r>
        <w:rPr>
          <w:rFonts w:ascii="Arial" w:hAnsi="Arial"/>
          <w:b/>
          <w:sz w:val="22"/>
          <w:szCs w:val="22"/>
        </w:rPr>
        <w:t xml:space="preserve">Taskiwin, danse martiale du Haut-Atlas occidental </w:t>
      </w:r>
      <w:r>
        <w:rPr>
          <w:rFonts w:ascii="Arial" w:hAnsi="Arial"/>
          <w:sz w:val="22"/>
          <w:szCs w:val="22"/>
        </w:rPr>
        <w:t>(n° 01256) pour inscription sur la Liste du patrimoine culturel immatériel nécessitant une sauvegarde urgente :</w:t>
      </w:r>
    </w:p>
    <w:p w14:paraId="34B1DC74" w14:textId="05D35A42" w:rsidR="00957E8D" w:rsidRPr="00957E8D" w:rsidRDefault="00957E8D" w:rsidP="00957E8D">
      <w:pPr>
        <w:tabs>
          <w:tab w:val="left" w:pos="1134"/>
          <w:tab w:val="left" w:pos="1701"/>
          <w:tab w:val="left" w:pos="2268"/>
        </w:tabs>
        <w:spacing w:before="120" w:after="120"/>
        <w:ind w:left="1134"/>
        <w:jc w:val="both"/>
        <w:rPr>
          <w:rFonts w:ascii="Arial" w:hAnsi="Arial" w:cs="Arial"/>
          <w:sz w:val="22"/>
          <w:szCs w:val="22"/>
        </w:rPr>
      </w:pPr>
      <w:r>
        <w:rPr>
          <w:rFonts w:ascii="Arial" w:hAnsi="Arial"/>
          <w:sz w:val="22"/>
          <w:szCs w:val="22"/>
        </w:rPr>
        <w:t xml:space="preserve">La Taskiwin est une danse martiale typique </w:t>
      </w:r>
      <w:r w:rsidR="00193FE0">
        <w:rPr>
          <w:rFonts w:ascii="Arial" w:hAnsi="Arial"/>
          <w:sz w:val="22"/>
          <w:szCs w:val="22"/>
        </w:rPr>
        <w:t>des montagnes</w:t>
      </w:r>
      <w:r>
        <w:rPr>
          <w:rFonts w:ascii="Arial" w:hAnsi="Arial"/>
          <w:sz w:val="22"/>
          <w:szCs w:val="22"/>
        </w:rPr>
        <w:t xml:space="preserve"> du Haut-Atlas occidental au centre du Maroc. Elle tire son nom de la corne richement décorée que porte chaque danseur</w:t>
      </w:r>
      <w:r w:rsidR="00FF02D0">
        <w:rPr>
          <w:rFonts w:ascii="Arial" w:hAnsi="Arial"/>
          <w:sz w:val="22"/>
          <w:szCs w:val="22"/>
        </w:rPr>
        <w:t>,</w:t>
      </w:r>
      <w:r>
        <w:rPr>
          <w:rFonts w:ascii="Arial" w:hAnsi="Arial"/>
          <w:sz w:val="22"/>
          <w:szCs w:val="22"/>
        </w:rPr>
        <w:t xml:space="preserve"> le </w:t>
      </w:r>
      <w:proofErr w:type="spellStart"/>
      <w:r>
        <w:rPr>
          <w:rFonts w:ascii="Arial" w:hAnsi="Arial"/>
          <w:sz w:val="22"/>
          <w:szCs w:val="22"/>
        </w:rPr>
        <w:t>Tiskt</w:t>
      </w:r>
      <w:proofErr w:type="spellEnd"/>
      <w:r w:rsidR="00FF02D0">
        <w:rPr>
          <w:rFonts w:ascii="Arial" w:hAnsi="Arial"/>
          <w:sz w:val="22"/>
          <w:szCs w:val="22"/>
        </w:rPr>
        <w:t>.</w:t>
      </w:r>
      <w:r>
        <w:rPr>
          <w:rFonts w:ascii="Arial" w:hAnsi="Arial"/>
          <w:sz w:val="22"/>
          <w:szCs w:val="22"/>
        </w:rPr>
        <w:t xml:space="preserve"> </w:t>
      </w:r>
      <w:r w:rsidR="00FF02D0">
        <w:rPr>
          <w:rFonts w:ascii="Arial" w:hAnsi="Arial"/>
          <w:sz w:val="22"/>
          <w:szCs w:val="22"/>
        </w:rPr>
        <w:t xml:space="preserve">Elle </w:t>
      </w:r>
      <w:r>
        <w:rPr>
          <w:rFonts w:ascii="Arial" w:hAnsi="Arial"/>
          <w:sz w:val="22"/>
          <w:szCs w:val="22"/>
        </w:rPr>
        <w:t xml:space="preserve">consiste à faire vibrer les épaules </w:t>
      </w:r>
      <w:r w:rsidR="00FF02D0">
        <w:rPr>
          <w:rFonts w:ascii="Arial" w:hAnsi="Arial"/>
          <w:sz w:val="22"/>
          <w:szCs w:val="22"/>
        </w:rPr>
        <w:t>au</w:t>
      </w:r>
      <w:r>
        <w:rPr>
          <w:rFonts w:ascii="Arial" w:hAnsi="Arial"/>
          <w:sz w:val="22"/>
          <w:szCs w:val="22"/>
        </w:rPr>
        <w:t xml:space="preserve"> rythme des tambourins et des flûtes. Cette pratique encourage la cohésion sociale et l</w:t>
      </w:r>
      <w:r w:rsidR="007A5BDB">
        <w:rPr>
          <w:rFonts w:ascii="Arial" w:hAnsi="Arial" w:hint="eastAsia"/>
          <w:sz w:val="22"/>
          <w:szCs w:val="22"/>
        </w:rPr>
        <w:t>’</w:t>
      </w:r>
      <w:r>
        <w:rPr>
          <w:rFonts w:ascii="Arial" w:hAnsi="Arial"/>
          <w:sz w:val="22"/>
          <w:szCs w:val="22"/>
        </w:rPr>
        <w:t>harmonie et représente un important mode de socialisation pour les jeunes. La transmission aux jeunes générations s</w:t>
      </w:r>
      <w:r w:rsidR="007A5BDB">
        <w:rPr>
          <w:rFonts w:ascii="Arial" w:hAnsi="Arial" w:hint="eastAsia"/>
          <w:sz w:val="22"/>
          <w:szCs w:val="22"/>
        </w:rPr>
        <w:t>’</w:t>
      </w:r>
      <w:r>
        <w:rPr>
          <w:rFonts w:ascii="Arial" w:hAnsi="Arial"/>
          <w:sz w:val="22"/>
          <w:szCs w:val="22"/>
        </w:rPr>
        <w:t xml:space="preserve">effectue le plus souvent de façon informelle, par un apprentissage direct. Toutefois, pour plusieurs raisons, la danse est désormais circonscrite à un nombre réduit de villages et est menacée de disparition. La mondialisation </w:t>
      </w:r>
      <w:r w:rsidR="00E92087">
        <w:rPr>
          <w:rFonts w:ascii="Arial" w:hAnsi="Arial"/>
          <w:sz w:val="22"/>
          <w:szCs w:val="22"/>
        </w:rPr>
        <w:t xml:space="preserve">menace </w:t>
      </w:r>
      <w:r>
        <w:rPr>
          <w:rFonts w:ascii="Arial" w:hAnsi="Arial"/>
          <w:sz w:val="22"/>
          <w:szCs w:val="22"/>
        </w:rPr>
        <w:t>de la faire tomber dans l</w:t>
      </w:r>
      <w:r w:rsidR="007A5BDB">
        <w:rPr>
          <w:rFonts w:ascii="Arial" w:hAnsi="Arial" w:hint="eastAsia"/>
          <w:sz w:val="22"/>
          <w:szCs w:val="22"/>
        </w:rPr>
        <w:t>’</w:t>
      </w:r>
      <w:r>
        <w:rPr>
          <w:rFonts w:ascii="Arial" w:hAnsi="Arial"/>
          <w:sz w:val="22"/>
          <w:szCs w:val="22"/>
        </w:rPr>
        <w:t>oubli, comme en témoigne le désintérêt croissant des jeunes envers le patrimoine traditionnel, au profit des pratiques artistiques modernes. Plusieurs communautés ne pratiquent plus la danse et les amateurs et détenteurs qui restent n</w:t>
      </w:r>
      <w:r w:rsidR="007A5BDB">
        <w:rPr>
          <w:rFonts w:ascii="Arial" w:hAnsi="Arial" w:hint="eastAsia"/>
          <w:sz w:val="22"/>
          <w:szCs w:val="22"/>
        </w:rPr>
        <w:t>’</w:t>
      </w:r>
      <w:r>
        <w:rPr>
          <w:rFonts w:ascii="Arial" w:hAnsi="Arial"/>
          <w:sz w:val="22"/>
          <w:szCs w:val="22"/>
        </w:rPr>
        <w:t>arrivent pas à trouver d</w:t>
      </w:r>
      <w:r w:rsidR="007A5BDB">
        <w:rPr>
          <w:rFonts w:ascii="Arial" w:hAnsi="Arial" w:hint="eastAsia"/>
          <w:sz w:val="22"/>
          <w:szCs w:val="22"/>
        </w:rPr>
        <w:t>’</w:t>
      </w:r>
      <w:r>
        <w:rPr>
          <w:rFonts w:ascii="Arial" w:hAnsi="Arial"/>
          <w:sz w:val="22"/>
          <w:szCs w:val="22"/>
        </w:rPr>
        <w:t>apprentis à qui transmettre leur savoir-faire. L</w:t>
      </w:r>
      <w:r w:rsidR="007A5BDB">
        <w:rPr>
          <w:rFonts w:ascii="Arial" w:hAnsi="Arial" w:hint="eastAsia"/>
          <w:sz w:val="22"/>
          <w:szCs w:val="22"/>
        </w:rPr>
        <w:t>’</w:t>
      </w:r>
      <w:r>
        <w:rPr>
          <w:rFonts w:ascii="Arial" w:hAnsi="Arial"/>
          <w:sz w:val="22"/>
          <w:szCs w:val="22"/>
        </w:rPr>
        <w:t>artisanat relatif aux instruments et aux accessoires est également sur le déclin. Néanmoins, au cours des deux dernières décennies, la nécessité d</w:t>
      </w:r>
      <w:r w:rsidR="007A5BDB">
        <w:rPr>
          <w:rFonts w:ascii="Arial" w:hAnsi="Arial" w:hint="eastAsia"/>
          <w:sz w:val="22"/>
          <w:szCs w:val="22"/>
        </w:rPr>
        <w:t>’</w:t>
      </w:r>
      <w:r>
        <w:rPr>
          <w:rFonts w:ascii="Arial" w:hAnsi="Arial"/>
          <w:sz w:val="22"/>
          <w:szCs w:val="22"/>
        </w:rPr>
        <w:t>assurer la viabilité de la Taskiwin a fait l</w:t>
      </w:r>
      <w:r w:rsidR="007A5BDB">
        <w:rPr>
          <w:rFonts w:ascii="Arial" w:hAnsi="Arial" w:hint="eastAsia"/>
          <w:sz w:val="22"/>
          <w:szCs w:val="22"/>
        </w:rPr>
        <w:t>’</w:t>
      </w:r>
      <w:r>
        <w:rPr>
          <w:rFonts w:ascii="Arial" w:hAnsi="Arial"/>
          <w:sz w:val="22"/>
          <w:szCs w:val="22"/>
        </w:rPr>
        <w:t>objet d</w:t>
      </w:r>
      <w:r w:rsidR="007A5BDB">
        <w:rPr>
          <w:rFonts w:ascii="Arial" w:hAnsi="Arial" w:hint="eastAsia"/>
          <w:sz w:val="22"/>
          <w:szCs w:val="22"/>
        </w:rPr>
        <w:t>’</w:t>
      </w:r>
      <w:r>
        <w:rPr>
          <w:rFonts w:ascii="Arial" w:hAnsi="Arial"/>
          <w:sz w:val="22"/>
          <w:szCs w:val="22"/>
        </w:rPr>
        <w:t>une prise de conscience collective dans certaines communautés. Ainsi, la première association dédiée à cette pratique a été créée dans la région en 1993. Cette initiative a été suivie par plusieurs autres villages et plusieurs associations locales sont en cours de création.</w:t>
      </w:r>
    </w:p>
    <w:p w14:paraId="266312A1" w14:textId="7ADB9068" w:rsidR="00957E8D" w:rsidRPr="00957E8D" w:rsidRDefault="00957E8D" w:rsidP="00957E8D">
      <w:pPr>
        <w:keepNext/>
        <w:numPr>
          <w:ilvl w:val="0"/>
          <w:numId w:val="21"/>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comme suit :</w:t>
      </w:r>
    </w:p>
    <w:p w14:paraId="41CE5EB7" w14:textId="08FF5721"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 :</w:t>
      </w:r>
      <w:r>
        <w:rPr>
          <w:rFonts w:ascii="Arial" w:hAnsi="Arial"/>
          <w:sz w:val="22"/>
          <w:szCs w:val="22"/>
        </w:rPr>
        <w:tab/>
        <w:t>L</w:t>
      </w:r>
      <w:r w:rsidR="007A5BDB">
        <w:rPr>
          <w:rFonts w:ascii="Arial" w:hAnsi="Arial" w:hint="eastAsia"/>
          <w:sz w:val="22"/>
          <w:szCs w:val="22"/>
        </w:rPr>
        <w:t>’</w:t>
      </w:r>
      <w:r>
        <w:rPr>
          <w:rFonts w:ascii="Arial" w:hAnsi="Arial"/>
          <w:sz w:val="22"/>
          <w:szCs w:val="22"/>
        </w:rPr>
        <w:t>identification est bien formulée. L</w:t>
      </w:r>
      <w:r w:rsidR="007A5BDB">
        <w:rPr>
          <w:rFonts w:ascii="Arial" w:hAnsi="Arial" w:hint="eastAsia"/>
          <w:sz w:val="22"/>
          <w:szCs w:val="22"/>
        </w:rPr>
        <w:t>’</w:t>
      </w:r>
      <w:r>
        <w:rPr>
          <w:rFonts w:ascii="Arial" w:hAnsi="Arial"/>
          <w:sz w:val="22"/>
          <w:szCs w:val="22"/>
        </w:rPr>
        <w:t xml:space="preserve">élément est une danse artistique pratiquée au cours </w:t>
      </w:r>
      <w:r w:rsidR="00193FE0">
        <w:rPr>
          <w:rFonts w:ascii="Arial" w:hAnsi="Arial"/>
          <w:sz w:val="22"/>
          <w:szCs w:val="22"/>
        </w:rPr>
        <w:t>d</w:t>
      </w:r>
      <w:r w:rsidR="007A5BDB">
        <w:rPr>
          <w:rFonts w:ascii="Arial" w:hAnsi="Arial" w:hint="eastAsia"/>
          <w:sz w:val="22"/>
          <w:szCs w:val="22"/>
        </w:rPr>
        <w:t>’</w:t>
      </w:r>
      <w:r w:rsidR="00193FE0">
        <w:rPr>
          <w:rFonts w:ascii="Arial" w:hAnsi="Arial"/>
          <w:sz w:val="22"/>
          <w:szCs w:val="22"/>
        </w:rPr>
        <w:t>événements festifs</w:t>
      </w:r>
      <w:r>
        <w:rPr>
          <w:rFonts w:ascii="Arial" w:hAnsi="Arial"/>
          <w:sz w:val="22"/>
          <w:szCs w:val="22"/>
        </w:rPr>
        <w:t xml:space="preserve"> et qui remplit diverses fonctions sociales. Malgré son origine martiale, ses fonctions sociales ont évolué au fil du temps. Aujourd</w:t>
      </w:r>
      <w:r w:rsidR="007A5BDB">
        <w:rPr>
          <w:rFonts w:ascii="Arial" w:hAnsi="Arial" w:hint="eastAsia"/>
          <w:sz w:val="22"/>
          <w:szCs w:val="22"/>
        </w:rPr>
        <w:t>’</w:t>
      </w:r>
      <w:r>
        <w:rPr>
          <w:rFonts w:ascii="Arial" w:hAnsi="Arial"/>
          <w:sz w:val="22"/>
          <w:szCs w:val="22"/>
        </w:rPr>
        <w:t>hui elle sert à accompagner les célébrations, à apaiser les tensions dans ou entre les communautés et à encourager l</w:t>
      </w:r>
      <w:r w:rsidR="007A5BDB">
        <w:rPr>
          <w:rFonts w:ascii="Arial" w:hAnsi="Arial" w:hint="eastAsia"/>
          <w:sz w:val="22"/>
          <w:szCs w:val="22"/>
        </w:rPr>
        <w:t>’</w:t>
      </w:r>
      <w:r>
        <w:rPr>
          <w:rFonts w:ascii="Arial" w:hAnsi="Arial"/>
          <w:sz w:val="22"/>
          <w:szCs w:val="22"/>
        </w:rPr>
        <w:t xml:space="preserve">intégration </w:t>
      </w:r>
      <w:r w:rsidR="00E92087">
        <w:rPr>
          <w:rFonts w:ascii="Arial" w:hAnsi="Arial"/>
          <w:sz w:val="22"/>
          <w:szCs w:val="22"/>
        </w:rPr>
        <w:t xml:space="preserve">dans les </w:t>
      </w:r>
      <w:r>
        <w:rPr>
          <w:rFonts w:ascii="Arial" w:hAnsi="Arial"/>
          <w:sz w:val="22"/>
          <w:szCs w:val="22"/>
        </w:rPr>
        <w:t>communaut</w:t>
      </w:r>
      <w:r w:rsidR="00E92087">
        <w:rPr>
          <w:rFonts w:ascii="Arial" w:hAnsi="Arial"/>
          <w:sz w:val="22"/>
          <w:szCs w:val="22"/>
        </w:rPr>
        <w:t>és</w:t>
      </w:r>
      <w:r>
        <w:rPr>
          <w:rFonts w:ascii="Arial" w:hAnsi="Arial"/>
          <w:sz w:val="22"/>
          <w:szCs w:val="22"/>
        </w:rPr>
        <w:t>. Les modes de transmission informels ont été conservés</w:t>
      </w:r>
      <w:r w:rsidR="00E92087">
        <w:rPr>
          <w:rFonts w:ascii="Arial" w:hAnsi="Arial"/>
          <w:sz w:val="22"/>
          <w:szCs w:val="22"/>
        </w:rPr>
        <w:t>.</w:t>
      </w:r>
    </w:p>
    <w:p w14:paraId="25145D1C" w14:textId="46BE41F6"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Parmi les menaces identifiées on retient la disparition des détenteurs, en particulier à la suite d</w:t>
      </w:r>
      <w:r w:rsidR="007A5BDB">
        <w:rPr>
          <w:rFonts w:ascii="Arial" w:hAnsi="Arial" w:hint="eastAsia"/>
          <w:sz w:val="22"/>
          <w:szCs w:val="22"/>
        </w:rPr>
        <w:t>’</w:t>
      </w:r>
      <w:r>
        <w:rPr>
          <w:rFonts w:ascii="Arial" w:hAnsi="Arial"/>
          <w:sz w:val="22"/>
          <w:szCs w:val="22"/>
        </w:rPr>
        <w:t>un grave accident de la route ayant causé la mort de la plupart des praticiens il y a quelques années. L</w:t>
      </w:r>
      <w:r w:rsidR="007A5BDB">
        <w:rPr>
          <w:rFonts w:ascii="Arial" w:hAnsi="Arial" w:hint="eastAsia"/>
          <w:sz w:val="22"/>
          <w:szCs w:val="22"/>
        </w:rPr>
        <w:t>’</w:t>
      </w:r>
      <w:r>
        <w:rPr>
          <w:rFonts w:ascii="Arial" w:hAnsi="Arial"/>
          <w:sz w:val="22"/>
          <w:szCs w:val="22"/>
        </w:rPr>
        <w:t>émigration des jeunes vers les centres urbains et leur manque d</w:t>
      </w:r>
      <w:r w:rsidR="007A5BDB">
        <w:rPr>
          <w:rFonts w:ascii="Arial" w:hAnsi="Arial" w:hint="eastAsia"/>
          <w:sz w:val="22"/>
          <w:szCs w:val="22"/>
        </w:rPr>
        <w:t>’</w:t>
      </w:r>
      <w:r>
        <w:rPr>
          <w:rFonts w:ascii="Arial" w:hAnsi="Arial"/>
          <w:sz w:val="22"/>
          <w:szCs w:val="22"/>
        </w:rPr>
        <w:t>intérêt pour l</w:t>
      </w:r>
      <w:r w:rsidR="007A5BDB">
        <w:rPr>
          <w:rFonts w:ascii="Arial" w:hAnsi="Arial" w:hint="eastAsia"/>
          <w:sz w:val="22"/>
          <w:szCs w:val="22"/>
        </w:rPr>
        <w:t>’</w:t>
      </w:r>
      <w:r>
        <w:rPr>
          <w:rFonts w:ascii="Arial" w:hAnsi="Arial"/>
          <w:sz w:val="22"/>
          <w:szCs w:val="22"/>
        </w:rPr>
        <w:t>apprentissage sont d</w:t>
      </w:r>
      <w:r w:rsidR="007A5BDB">
        <w:rPr>
          <w:rFonts w:ascii="Arial" w:hAnsi="Arial" w:hint="eastAsia"/>
          <w:sz w:val="22"/>
          <w:szCs w:val="22"/>
        </w:rPr>
        <w:t>’</w:t>
      </w:r>
      <w:r>
        <w:rPr>
          <w:rFonts w:ascii="Arial" w:hAnsi="Arial"/>
          <w:sz w:val="22"/>
          <w:szCs w:val="22"/>
        </w:rPr>
        <w:t>autres facteurs soulignés. L</w:t>
      </w:r>
      <w:r w:rsidR="007A5BDB">
        <w:rPr>
          <w:rFonts w:ascii="Arial" w:hAnsi="Arial" w:hint="eastAsia"/>
          <w:sz w:val="22"/>
          <w:szCs w:val="22"/>
        </w:rPr>
        <w:t>’</w:t>
      </w:r>
      <w:r>
        <w:rPr>
          <w:rFonts w:ascii="Arial" w:hAnsi="Arial"/>
          <w:sz w:val="22"/>
          <w:szCs w:val="22"/>
        </w:rPr>
        <w:t>artisanat lié à la fabrication des instruments de musique disparaît et on observe également une commercialisation excessive de la danse traditionnelle Taskiwin</w:t>
      </w:r>
      <w:r w:rsidR="00E92087">
        <w:rPr>
          <w:rFonts w:ascii="Arial" w:hAnsi="Arial"/>
          <w:sz w:val="22"/>
          <w:szCs w:val="22"/>
        </w:rPr>
        <w:t>.</w:t>
      </w:r>
    </w:p>
    <w:p w14:paraId="002E2B75" w14:textId="543FD307"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U.3 :</w:t>
      </w:r>
      <w:r>
        <w:rPr>
          <w:rFonts w:ascii="Arial" w:hAnsi="Arial"/>
          <w:sz w:val="22"/>
          <w:szCs w:val="22"/>
        </w:rPr>
        <w:tab/>
        <w:t>Dans la plupart des cas, les initiatives de revitalisation de l</w:t>
      </w:r>
      <w:r w:rsidR="007A5BDB">
        <w:rPr>
          <w:rFonts w:ascii="Arial" w:hAnsi="Arial" w:hint="eastAsia"/>
          <w:sz w:val="22"/>
          <w:szCs w:val="22"/>
        </w:rPr>
        <w:t>’</w:t>
      </w:r>
      <w:r>
        <w:rPr>
          <w:rFonts w:ascii="Arial" w:hAnsi="Arial"/>
          <w:sz w:val="22"/>
          <w:szCs w:val="22"/>
        </w:rPr>
        <w:t>élément ont été lancées par de jeunes membres de la communauté, avec le soutien total des anciens. Elles passent par des activités de sensibilisation, de recherche et de documentation consacrées à la tradition, ainsi que par sa promotion dans le cadre des festivals, toujours avec la participation des communautés. L</w:t>
      </w:r>
      <w:r w:rsidR="007A5BDB">
        <w:rPr>
          <w:rFonts w:ascii="Arial" w:hAnsi="Arial" w:hint="eastAsia"/>
          <w:sz w:val="22"/>
          <w:szCs w:val="22"/>
        </w:rPr>
        <w:t>’</w:t>
      </w:r>
      <w:r>
        <w:rPr>
          <w:rFonts w:ascii="Arial" w:hAnsi="Arial"/>
          <w:sz w:val="22"/>
          <w:szCs w:val="22"/>
        </w:rPr>
        <w:t>élément est intégré dans les programmes de la région destinés à un développement territorial durable. D</w:t>
      </w:r>
      <w:r w:rsidR="007A5BDB">
        <w:rPr>
          <w:rFonts w:ascii="Arial" w:hAnsi="Arial" w:hint="eastAsia"/>
          <w:sz w:val="22"/>
          <w:szCs w:val="22"/>
        </w:rPr>
        <w:t>’</w:t>
      </w:r>
      <w:r>
        <w:rPr>
          <w:rFonts w:ascii="Arial" w:hAnsi="Arial"/>
          <w:sz w:val="22"/>
          <w:szCs w:val="22"/>
        </w:rPr>
        <w:t>autres mesures spécifiques incluent</w:t>
      </w:r>
      <w:r w:rsidR="007B4679">
        <w:rPr>
          <w:rFonts w:ascii="Arial" w:hAnsi="Arial"/>
          <w:sz w:val="22"/>
          <w:szCs w:val="22"/>
        </w:rPr>
        <w:t xml:space="preserve"> </w:t>
      </w:r>
      <w:r>
        <w:rPr>
          <w:rFonts w:ascii="Arial" w:hAnsi="Arial"/>
          <w:sz w:val="22"/>
          <w:szCs w:val="22"/>
        </w:rPr>
        <w:t>l</w:t>
      </w:r>
      <w:r w:rsidR="007A5BDB">
        <w:rPr>
          <w:rFonts w:ascii="Arial" w:hAnsi="Arial" w:hint="eastAsia"/>
          <w:sz w:val="22"/>
          <w:szCs w:val="22"/>
        </w:rPr>
        <w:t>’</w:t>
      </w:r>
      <w:r>
        <w:rPr>
          <w:rFonts w:ascii="Arial" w:hAnsi="Arial"/>
          <w:sz w:val="22"/>
          <w:szCs w:val="22"/>
        </w:rPr>
        <w:t>organisation d</w:t>
      </w:r>
      <w:r w:rsidR="007A5BDB">
        <w:rPr>
          <w:rFonts w:ascii="Arial" w:hAnsi="Arial" w:hint="eastAsia"/>
          <w:sz w:val="22"/>
          <w:szCs w:val="22"/>
        </w:rPr>
        <w:t>’</w:t>
      </w:r>
      <w:r>
        <w:rPr>
          <w:rFonts w:ascii="Arial" w:hAnsi="Arial"/>
          <w:sz w:val="22"/>
          <w:szCs w:val="22"/>
        </w:rPr>
        <w:t>associations de Taskiwin en fédération, la diversification des sources de financement des activités, l</w:t>
      </w:r>
      <w:r w:rsidR="007A5BDB">
        <w:rPr>
          <w:rFonts w:ascii="Arial" w:hAnsi="Arial" w:hint="eastAsia"/>
          <w:sz w:val="22"/>
          <w:szCs w:val="22"/>
        </w:rPr>
        <w:t>’</w:t>
      </w:r>
      <w:r>
        <w:rPr>
          <w:rFonts w:ascii="Arial" w:hAnsi="Arial"/>
          <w:sz w:val="22"/>
          <w:szCs w:val="22"/>
        </w:rPr>
        <w:t>apprentissage direct et informel auprès des anciens et la constitution d</w:t>
      </w:r>
      <w:r w:rsidR="007A5BDB">
        <w:rPr>
          <w:rFonts w:ascii="Arial" w:hAnsi="Arial" w:hint="eastAsia"/>
          <w:sz w:val="22"/>
          <w:szCs w:val="22"/>
        </w:rPr>
        <w:t>’</w:t>
      </w:r>
      <w:r>
        <w:rPr>
          <w:rFonts w:ascii="Arial" w:hAnsi="Arial"/>
          <w:sz w:val="22"/>
          <w:szCs w:val="22"/>
        </w:rPr>
        <w:t>archives. Le plan de sauvegarde est cohérent et réalisable. Les objectifs visés et les mesures à prendre sont décrits clairement et répondent aux menaces perçues</w:t>
      </w:r>
      <w:r w:rsidR="00E92087">
        <w:rPr>
          <w:rFonts w:ascii="Arial" w:hAnsi="Arial"/>
          <w:sz w:val="22"/>
          <w:szCs w:val="22"/>
        </w:rPr>
        <w:t>.</w:t>
      </w:r>
    </w:p>
    <w:p w14:paraId="39757549" w14:textId="524CB9FB"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Pr>
          <w:rFonts w:ascii="Arial" w:hAnsi="Arial"/>
          <w:sz w:val="22"/>
          <w:szCs w:val="22"/>
        </w:rPr>
        <w:tab/>
        <w:t xml:space="preserve">Une association locale a lancé le processus de candidature et le dossier a été préparé avec la participation active des acteurs et des représentants, dont des personnes âgées, des jeunes, des femmes, divers détenteurs et chercheurs. Une large consultation publique a été organisée avec le soutien du Fonds du patrimoine </w:t>
      </w:r>
      <w:r>
        <w:rPr>
          <w:rFonts w:ascii="Arial" w:hAnsi="Arial"/>
          <w:sz w:val="22"/>
          <w:szCs w:val="22"/>
        </w:rPr>
        <w:lastRenderedPageBreak/>
        <w:t>culturel immatériel</w:t>
      </w:r>
      <w:r w:rsidR="0010003E">
        <w:rPr>
          <w:rFonts w:ascii="Arial" w:hAnsi="Arial"/>
          <w:sz w:val="22"/>
          <w:szCs w:val="22"/>
        </w:rPr>
        <w:t xml:space="preserve"> dans le cadre de l’assistance préparatoire</w:t>
      </w:r>
      <w:r>
        <w:rPr>
          <w:rFonts w:ascii="Arial" w:hAnsi="Arial"/>
          <w:sz w:val="22"/>
          <w:szCs w:val="22"/>
        </w:rPr>
        <w:t>. Des consentements écrits et des clips vidéo attestent le large soutien manifesté par la communauté</w:t>
      </w:r>
      <w:r w:rsidR="00E92087">
        <w:rPr>
          <w:rFonts w:ascii="Arial" w:hAnsi="Arial"/>
          <w:sz w:val="22"/>
          <w:szCs w:val="22"/>
        </w:rPr>
        <w:t>.</w:t>
      </w:r>
    </w:p>
    <w:p w14:paraId="6A213A1F" w14:textId="73983667"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U.5 :</w:t>
      </w:r>
      <w:r>
        <w:rPr>
          <w:rFonts w:ascii="Arial" w:hAnsi="Arial"/>
          <w:sz w:val="22"/>
          <w:szCs w:val="22"/>
        </w:rPr>
        <w:tab/>
        <w:t>L</w:t>
      </w:r>
      <w:r w:rsidR="007A5BDB">
        <w:rPr>
          <w:rFonts w:ascii="Arial" w:hAnsi="Arial" w:hint="eastAsia"/>
          <w:sz w:val="22"/>
          <w:szCs w:val="22"/>
        </w:rPr>
        <w:t>’</w:t>
      </w:r>
      <w:r>
        <w:rPr>
          <w:rFonts w:ascii="Arial" w:hAnsi="Arial"/>
          <w:sz w:val="22"/>
          <w:szCs w:val="22"/>
        </w:rPr>
        <w:t>élément est inclus dans l</w:t>
      </w:r>
      <w:r w:rsidR="007A5BDB">
        <w:rPr>
          <w:rFonts w:ascii="Arial" w:hAnsi="Arial" w:hint="eastAsia"/>
          <w:sz w:val="22"/>
          <w:szCs w:val="22"/>
        </w:rPr>
        <w:t>’</w:t>
      </w:r>
      <w:r>
        <w:rPr>
          <w:rFonts w:ascii="Arial" w:hAnsi="Arial"/>
          <w:sz w:val="22"/>
          <w:szCs w:val="22"/>
        </w:rPr>
        <w:t xml:space="preserve">Inventaire national du patrimoine culturel immatériel depuis 2014 avec la participation des communautés concernées. Il est géré par la Direction du patrimoine culturel du </w:t>
      </w:r>
      <w:r w:rsidR="002C1523">
        <w:rPr>
          <w:rFonts w:ascii="Arial" w:hAnsi="Arial"/>
          <w:sz w:val="22"/>
          <w:szCs w:val="22"/>
        </w:rPr>
        <w:t>Ministère de la c</w:t>
      </w:r>
      <w:r>
        <w:rPr>
          <w:rFonts w:ascii="Arial" w:hAnsi="Arial"/>
          <w:sz w:val="22"/>
          <w:szCs w:val="22"/>
        </w:rPr>
        <w:t>ulture qui assure sa mise à jour périodique.</w:t>
      </w:r>
    </w:p>
    <w:p w14:paraId="17BFB7D7" w14:textId="77777777" w:rsidR="00957E8D" w:rsidRPr="00957E8D" w:rsidRDefault="00957E8D" w:rsidP="00957E8D">
      <w:pPr>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Pr>
          <w:rFonts w:ascii="Arial" w:hAnsi="Arial"/>
          <w:b/>
          <w:bCs/>
          <w:sz w:val="22"/>
          <w:szCs w:val="22"/>
        </w:rPr>
        <w:t>la Taskiwin, danse martiale du Haut-Atlas occidental</w:t>
      </w:r>
      <w:r>
        <w:rPr>
          <w:rFonts w:ascii="Arial" w:hAnsi="Arial"/>
          <w:bCs/>
          <w:sz w:val="22"/>
          <w:szCs w:val="22"/>
        </w:rPr>
        <w:t xml:space="preserve"> sur la Liste du patrimoine culturel immatériel nécessitant une sauvegarde urgente.</w:t>
      </w:r>
    </w:p>
    <w:p w14:paraId="61F785C2" w14:textId="7F244BBD" w:rsidR="00957E8D" w:rsidRPr="00957E8D" w:rsidRDefault="00957E8D" w:rsidP="00C14E2A">
      <w:pPr>
        <w:keepNext/>
        <w:tabs>
          <w:tab w:val="left" w:pos="567"/>
          <w:tab w:val="left" w:pos="1134"/>
          <w:tab w:val="left" w:pos="1701"/>
          <w:tab w:val="left" w:pos="2268"/>
        </w:tabs>
        <w:spacing w:before="360" w:after="120"/>
        <w:ind w:left="567"/>
        <w:jc w:val="both"/>
        <w:rPr>
          <w:rFonts w:ascii="Arial" w:hAnsi="Arial" w:cs="Arial"/>
          <w:sz w:val="22"/>
          <w:szCs w:val="22"/>
        </w:rPr>
      </w:pPr>
      <w:bookmarkStart w:id="6" w:name="PROJET_DE_DÉCISION_12_COM11_a_5"/>
      <w:bookmarkEnd w:id="6"/>
      <w:r>
        <w:rPr>
          <w:rFonts w:ascii="Arial" w:hAnsi="Arial"/>
          <w:b/>
          <w:sz w:val="22"/>
          <w:szCs w:val="22"/>
        </w:rPr>
        <w:t xml:space="preserve">PROJET DE </w:t>
      </w:r>
      <w:r w:rsidR="0010003E">
        <w:rPr>
          <w:rFonts w:ascii="Arial" w:hAnsi="Arial"/>
          <w:b/>
          <w:sz w:val="22"/>
          <w:szCs w:val="22"/>
        </w:rPr>
        <w:t xml:space="preserve">DÉCISION </w:t>
      </w:r>
      <w:r>
        <w:rPr>
          <w:rFonts w:ascii="Arial" w:hAnsi="Arial"/>
          <w:b/>
          <w:sz w:val="22"/>
          <w:szCs w:val="22"/>
        </w:rPr>
        <w:t>12.COM 11.a.5</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6CBBCD6B" wp14:editId="202A93B4">
            <wp:extent cx="104775" cy="104775"/>
            <wp:effectExtent l="19050" t="0" r="9525"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6FD359F0"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1A2E2CB3" w14:textId="77777777" w:rsidR="00957E8D" w:rsidRPr="00957E8D" w:rsidRDefault="00957E8D" w:rsidP="00957E8D">
      <w:pPr>
        <w:numPr>
          <w:ilvl w:val="0"/>
          <w:numId w:val="20"/>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Turquie a proposé la candidature </w:t>
      </w:r>
      <w:r w:rsidRPr="009B3CE8">
        <w:rPr>
          <w:rFonts w:ascii="Arial" w:hAnsi="Arial"/>
          <w:sz w:val="22"/>
          <w:szCs w:val="22"/>
        </w:rPr>
        <w:t>du</w:t>
      </w:r>
      <w:r>
        <w:rPr>
          <w:rFonts w:ascii="Arial" w:hAnsi="Arial"/>
          <w:b/>
          <w:sz w:val="22"/>
          <w:szCs w:val="22"/>
        </w:rPr>
        <w:t xml:space="preserve"> langage sifflé</w:t>
      </w:r>
      <w:r>
        <w:rPr>
          <w:rFonts w:ascii="Arial" w:hAnsi="Arial"/>
          <w:sz w:val="22"/>
          <w:szCs w:val="22"/>
        </w:rPr>
        <w:t xml:space="preserve"> (n° 00658) pour inscription sur la Liste du patrimoine culturel immatériel nécessitant une sauvegarde urgente :</w:t>
      </w:r>
    </w:p>
    <w:p w14:paraId="787580B4" w14:textId="42B4414D" w:rsidR="00957E8D" w:rsidRPr="00957E8D" w:rsidRDefault="00957E8D" w:rsidP="00957E8D">
      <w:pPr>
        <w:tabs>
          <w:tab w:val="left" w:pos="1134"/>
          <w:tab w:val="left" w:pos="1701"/>
          <w:tab w:val="left" w:pos="2268"/>
        </w:tabs>
        <w:spacing w:before="120" w:after="120"/>
        <w:ind w:left="1134"/>
        <w:jc w:val="both"/>
        <w:rPr>
          <w:rFonts w:ascii="Arial" w:hAnsi="Arial" w:cs="Arial"/>
          <w:sz w:val="22"/>
          <w:szCs w:val="22"/>
        </w:rPr>
      </w:pPr>
      <w:r>
        <w:rPr>
          <w:rFonts w:ascii="Arial" w:hAnsi="Arial"/>
          <w:sz w:val="22"/>
          <w:szCs w:val="22"/>
        </w:rPr>
        <w:t>Le langage sifflé est un mode de communication articulé permettant de dire des mots en sifflant. La pratique tire son origine des montagnes abruptes et de la topographie escarpée de la région, en raison desquelles la population locale a dû trouver une autre façon pour communiquer sur de longues distances. Les praticiens sont essentiellement des communautés agricoles qui passent la majeure partie de leur temps à l</w:t>
      </w:r>
      <w:r w:rsidR="007A5BDB">
        <w:rPr>
          <w:rFonts w:ascii="Arial" w:hAnsi="Arial" w:hint="eastAsia"/>
          <w:sz w:val="22"/>
          <w:szCs w:val="22"/>
        </w:rPr>
        <w:t>’</w:t>
      </w:r>
      <w:r>
        <w:rPr>
          <w:rFonts w:ascii="Arial" w:hAnsi="Arial"/>
          <w:sz w:val="22"/>
          <w:szCs w:val="22"/>
        </w:rPr>
        <w:t>extérieur. Les communautés concernées considèrent cette pratique comme un aspect important de leur identité culturelle, qui renforce la communication interpersonnelle et la solidarité. Bien que la communauté soit sensibilisée à l</w:t>
      </w:r>
      <w:r w:rsidR="007A5BDB">
        <w:rPr>
          <w:rFonts w:ascii="Arial" w:hAnsi="Arial" w:hint="eastAsia"/>
          <w:sz w:val="22"/>
          <w:szCs w:val="22"/>
        </w:rPr>
        <w:t>’</w:t>
      </w:r>
      <w:r>
        <w:rPr>
          <w:rFonts w:ascii="Arial" w:hAnsi="Arial"/>
          <w:sz w:val="22"/>
          <w:szCs w:val="22"/>
        </w:rPr>
        <w:t>importance de cette pratique, les développements technologiques et les changements socio-économiques ont entraîné le déclin du nombre de praticiens et de régions où il est pratiqué. L</w:t>
      </w:r>
      <w:r w:rsidR="007A5BDB">
        <w:rPr>
          <w:rFonts w:ascii="Arial" w:hAnsi="Arial" w:hint="eastAsia"/>
          <w:sz w:val="22"/>
          <w:szCs w:val="22"/>
        </w:rPr>
        <w:t>’</w:t>
      </w:r>
      <w:r>
        <w:rPr>
          <w:rFonts w:ascii="Arial" w:hAnsi="Arial"/>
          <w:sz w:val="22"/>
          <w:szCs w:val="22"/>
        </w:rPr>
        <w:t>une des principales menaces à la pratique est l</w:t>
      </w:r>
      <w:r w:rsidR="007A5BDB">
        <w:rPr>
          <w:rFonts w:ascii="Arial" w:hAnsi="Arial" w:hint="eastAsia"/>
          <w:sz w:val="22"/>
          <w:szCs w:val="22"/>
        </w:rPr>
        <w:t>’</w:t>
      </w:r>
      <w:r>
        <w:rPr>
          <w:rFonts w:ascii="Arial" w:hAnsi="Arial"/>
          <w:sz w:val="22"/>
          <w:szCs w:val="22"/>
        </w:rPr>
        <w:t>utilisation du téléphone mobile. L</w:t>
      </w:r>
      <w:r w:rsidR="007A5BDB">
        <w:rPr>
          <w:rFonts w:ascii="Arial" w:hAnsi="Arial" w:hint="eastAsia"/>
          <w:sz w:val="22"/>
          <w:szCs w:val="22"/>
        </w:rPr>
        <w:t>’</w:t>
      </w:r>
      <w:r>
        <w:rPr>
          <w:rFonts w:ascii="Arial" w:hAnsi="Arial"/>
          <w:sz w:val="22"/>
          <w:szCs w:val="22"/>
        </w:rPr>
        <w:t>intérêt de la jeune génération pour le langage sifflé s</w:t>
      </w:r>
      <w:r w:rsidR="007A5BDB">
        <w:rPr>
          <w:rFonts w:ascii="Arial" w:hAnsi="Arial" w:hint="eastAsia"/>
          <w:sz w:val="22"/>
          <w:szCs w:val="22"/>
        </w:rPr>
        <w:t>’</w:t>
      </w:r>
      <w:r>
        <w:rPr>
          <w:rFonts w:ascii="Arial" w:hAnsi="Arial"/>
          <w:sz w:val="22"/>
          <w:szCs w:val="22"/>
        </w:rPr>
        <w:t>est considérablement affaibli et l</w:t>
      </w:r>
      <w:r w:rsidR="007A5BDB">
        <w:rPr>
          <w:rFonts w:ascii="Arial" w:hAnsi="Arial" w:hint="eastAsia"/>
          <w:sz w:val="22"/>
          <w:szCs w:val="22"/>
        </w:rPr>
        <w:t>’</w:t>
      </w:r>
      <w:r>
        <w:rPr>
          <w:rFonts w:ascii="Arial" w:hAnsi="Arial"/>
          <w:sz w:val="22"/>
          <w:szCs w:val="22"/>
        </w:rPr>
        <w:t>élément risque d</w:t>
      </w:r>
      <w:r w:rsidR="007A5BDB">
        <w:rPr>
          <w:rFonts w:ascii="Arial" w:hAnsi="Arial" w:hint="eastAsia"/>
          <w:sz w:val="22"/>
          <w:szCs w:val="22"/>
        </w:rPr>
        <w:t>’</w:t>
      </w:r>
      <w:r>
        <w:rPr>
          <w:rFonts w:ascii="Arial" w:hAnsi="Arial"/>
          <w:sz w:val="22"/>
          <w:szCs w:val="22"/>
        </w:rPr>
        <w:t>être peu à peu arraché à son environnement naturel, pour devenir une pratique artificielle. Malgré ces menaces, les communautés ont activement encouragé cette pratique linguistique au</w:t>
      </w:r>
      <w:r w:rsidR="00D028E7">
        <w:rPr>
          <w:rFonts w:ascii="Arial" w:hAnsi="Arial"/>
          <w:sz w:val="22"/>
          <w:szCs w:val="22"/>
        </w:rPr>
        <w:t>x</w:t>
      </w:r>
      <w:r>
        <w:rPr>
          <w:rFonts w:ascii="Arial" w:hAnsi="Arial"/>
          <w:sz w:val="22"/>
          <w:szCs w:val="22"/>
        </w:rPr>
        <w:t xml:space="preserve"> niveau</w:t>
      </w:r>
      <w:r w:rsidR="00D028E7">
        <w:rPr>
          <w:rFonts w:ascii="Arial" w:hAnsi="Arial"/>
          <w:sz w:val="22"/>
          <w:szCs w:val="22"/>
        </w:rPr>
        <w:t>x</w:t>
      </w:r>
      <w:r>
        <w:rPr>
          <w:rFonts w:ascii="Arial" w:hAnsi="Arial"/>
          <w:sz w:val="22"/>
          <w:szCs w:val="22"/>
        </w:rPr>
        <w:t xml:space="preserve"> national et international afin d</w:t>
      </w:r>
      <w:r w:rsidR="007A5BDB">
        <w:rPr>
          <w:rFonts w:ascii="Arial" w:hAnsi="Arial" w:hint="eastAsia"/>
          <w:sz w:val="22"/>
          <w:szCs w:val="22"/>
        </w:rPr>
        <w:t>’</w:t>
      </w:r>
      <w:r>
        <w:rPr>
          <w:rFonts w:ascii="Arial" w:hAnsi="Arial"/>
          <w:sz w:val="22"/>
          <w:szCs w:val="22"/>
        </w:rPr>
        <w:t xml:space="preserve">assurer sa </w:t>
      </w:r>
      <w:r w:rsidR="00D028E7">
        <w:rPr>
          <w:rFonts w:ascii="Arial" w:hAnsi="Arial"/>
          <w:sz w:val="22"/>
          <w:szCs w:val="22"/>
        </w:rPr>
        <w:t>pérennité</w:t>
      </w:r>
      <w:r>
        <w:rPr>
          <w:rFonts w:ascii="Arial" w:hAnsi="Arial"/>
          <w:sz w:val="22"/>
          <w:szCs w:val="22"/>
        </w:rPr>
        <w:t>. Ainsi, le langage sifflé se transmet encore de génération en génération, des parents aux enfants, par des méthodes à la fois formelles et informelles.</w:t>
      </w:r>
    </w:p>
    <w:p w14:paraId="4ED763A3" w14:textId="2F8F8717" w:rsidR="00957E8D" w:rsidRPr="00957E8D" w:rsidRDefault="00957E8D" w:rsidP="00957E8D">
      <w:pPr>
        <w:keepNext/>
        <w:numPr>
          <w:ilvl w:val="0"/>
          <w:numId w:val="20"/>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comme suit :</w:t>
      </w:r>
    </w:p>
    <w:p w14:paraId="381653EF" w14:textId="19D3704B" w:rsidR="00957E8D" w:rsidRPr="00957E8D" w:rsidRDefault="00957E8D" w:rsidP="003A1089">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 :</w:t>
      </w:r>
      <w:r>
        <w:rPr>
          <w:rFonts w:ascii="Arial" w:hAnsi="Arial"/>
          <w:sz w:val="22"/>
          <w:szCs w:val="22"/>
        </w:rPr>
        <w:tab/>
      </w:r>
      <w:r w:rsidRPr="00A509BA">
        <w:rPr>
          <w:rFonts w:ascii="Arial" w:hAnsi="Arial"/>
          <w:sz w:val="22"/>
          <w:szCs w:val="22"/>
        </w:rPr>
        <w:t>L</w:t>
      </w:r>
      <w:r w:rsidR="007A5BDB">
        <w:rPr>
          <w:rFonts w:ascii="Arial" w:hAnsi="Arial" w:hint="eastAsia"/>
          <w:sz w:val="22"/>
          <w:szCs w:val="22"/>
        </w:rPr>
        <w:t>’</w:t>
      </w:r>
      <w:r w:rsidRPr="00A509BA">
        <w:rPr>
          <w:rFonts w:ascii="Arial" w:hAnsi="Arial"/>
          <w:sz w:val="22"/>
          <w:szCs w:val="22"/>
        </w:rPr>
        <w:t>élément est constitutif du patrimoine culturel immatériel et renforce les liens sociaux au sein de la population locale qui vit dans un environnement difficile. C</w:t>
      </w:r>
      <w:r w:rsidR="007A5BDB">
        <w:rPr>
          <w:rFonts w:ascii="Arial" w:hAnsi="Arial" w:hint="eastAsia"/>
          <w:sz w:val="22"/>
          <w:szCs w:val="22"/>
        </w:rPr>
        <w:t>’</w:t>
      </w:r>
      <w:r w:rsidRPr="00A509BA">
        <w:rPr>
          <w:rFonts w:ascii="Arial" w:hAnsi="Arial"/>
          <w:sz w:val="22"/>
          <w:szCs w:val="22"/>
        </w:rPr>
        <w:t>est un moyen d</w:t>
      </w:r>
      <w:r w:rsidR="007A5BDB">
        <w:rPr>
          <w:rFonts w:ascii="Arial" w:hAnsi="Arial" w:hint="eastAsia"/>
          <w:sz w:val="22"/>
          <w:szCs w:val="22"/>
        </w:rPr>
        <w:t>’</w:t>
      </w:r>
      <w:r w:rsidRPr="00A509BA">
        <w:rPr>
          <w:rFonts w:ascii="Arial" w:hAnsi="Arial"/>
          <w:sz w:val="22"/>
          <w:szCs w:val="22"/>
        </w:rPr>
        <w:t>expression culturel utilisé par l</w:t>
      </w:r>
      <w:r w:rsidR="007A5BDB">
        <w:rPr>
          <w:rFonts w:ascii="Arial" w:hAnsi="Arial" w:hint="eastAsia"/>
          <w:sz w:val="22"/>
          <w:szCs w:val="22"/>
        </w:rPr>
        <w:t>’</w:t>
      </w:r>
      <w:r w:rsidRPr="00A509BA">
        <w:rPr>
          <w:rFonts w:ascii="Arial" w:hAnsi="Arial"/>
          <w:sz w:val="22"/>
          <w:szCs w:val="22"/>
        </w:rPr>
        <w:t>ensemble des segments de la société qui reflète la créativité humaine par sa capacité à exprimer un nombre potentiellement illimité de messages.</w:t>
      </w:r>
      <w:r>
        <w:rPr>
          <w:rFonts w:ascii="Arial" w:hAnsi="Arial"/>
          <w:sz w:val="22"/>
          <w:szCs w:val="22"/>
        </w:rPr>
        <w:t xml:space="preserve"> Il est transmis de parent à enfant, au moyen de méthodes d</w:t>
      </w:r>
      <w:r w:rsidR="007A5BDB">
        <w:rPr>
          <w:rFonts w:ascii="Arial" w:hAnsi="Arial" w:hint="eastAsia"/>
          <w:sz w:val="22"/>
          <w:szCs w:val="22"/>
        </w:rPr>
        <w:t>’</w:t>
      </w:r>
      <w:r>
        <w:rPr>
          <w:rFonts w:ascii="Arial" w:hAnsi="Arial"/>
          <w:sz w:val="22"/>
          <w:szCs w:val="22"/>
        </w:rPr>
        <w:t>enseignement formelles et informelles</w:t>
      </w:r>
      <w:r w:rsidR="00D028E7">
        <w:rPr>
          <w:rFonts w:ascii="Arial" w:hAnsi="Arial"/>
          <w:sz w:val="22"/>
          <w:szCs w:val="22"/>
        </w:rPr>
        <w:t>.</w:t>
      </w:r>
    </w:p>
    <w:p w14:paraId="4B9ECAFF" w14:textId="5F87A4C4"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Les changements socio-économiques récents, et plus précisément le déclin du nombre de praticiens, essentiellement des personnes âgées, ainsi que le manque d</w:t>
      </w:r>
      <w:r w:rsidR="007A5BDB">
        <w:rPr>
          <w:rFonts w:ascii="Arial" w:hAnsi="Arial" w:hint="eastAsia"/>
          <w:sz w:val="22"/>
          <w:szCs w:val="22"/>
        </w:rPr>
        <w:t>’</w:t>
      </w:r>
      <w:r>
        <w:rPr>
          <w:rFonts w:ascii="Arial" w:hAnsi="Arial"/>
          <w:sz w:val="22"/>
          <w:szCs w:val="22"/>
        </w:rPr>
        <w:t>intérêt des jeunes, figurent parmi les menaces décrites. Les migrations des campagnes vers les villes ainsi que la baisse du nombre de lieux où l</w:t>
      </w:r>
      <w:r w:rsidR="007A5BDB">
        <w:rPr>
          <w:rFonts w:ascii="Arial" w:hAnsi="Arial" w:hint="eastAsia"/>
          <w:sz w:val="22"/>
          <w:szCs w:val="22"/>
        </w:rPr>
        <w:t>’</w:t>
      </w:r>
      <w:r>
        <w:rPr>
          <w:rFonts w:ascii="Arial" w:hAnsi="Arial"/>
          <w:sz w:val="22"/>
          <w:szCs w:val="22"/>
        </w:rPr>
        <w:t>élément est pratiqué contribuent à renforcer la menace sur la viabilité de ce dernier. L</w:t>
      </w:r>
      <w:r w:rsidR="007A5BDB">
        <w:rPr>
          <w:rFonts w:ascii="Arial" w:hAnsi="Arial" w:hint="eastAsia"/>
          <w:sz w:val="22"/>
          <w:szCs w:val="22"/>
        </w:rPr>
        <w:t>’</w:t>
      </w:r>
      <w:r>
        <w:rPr>
          <w:rFonts w:ascii="Arial" w:hAnsi="Arial"/>
          <w:sz w:val="22"/>
          <w:szCs w:val="22"/>
        </w:rPr>
        <w:t>influence des médias de masse et l</w:t>
      </w:r>
      <w:r w:rsidR="007A5BDB">
        <w:rPr>
          <w:rFonts w:ascii="Arial" w:hAnsi="Arial" w:hint="eastAsia"/>
          <w:sz w:val="22"/>
          <w:szCs w:val="22"/>
        </w:rPr>
        <w:t>’</w:t>
      </w:r>
      <w:r>
        <w:rPr>
          <w:rFonts w:ascii="Arial" w:hAnsi="Arial"/>
          <w:sz w:val="22"/>
          <w:szCs w:val="22"/>
        </w:rPr>
        <w:t>augmentation de l</w:t>
      </w:r>
      <w:r w:rsidR="007A5BDB">
        <w:rPr>
          <w:rFonts w:ascii="Arial" w:hAnsi="Arial" w:hint="eastAsia"/>
          <w:sz w:val="22"/>
          <w:szCs w:val="22"/>
        </w:rPr>
        <w:t>’</w:t>
      </w:r>
      <w:r>
        <w:rPr>
          <w:rFonts w:ascii="Arial" w:hAnsi="Arial"/>
          <w:sz w:val="22"/>
          <w:szCs w:val="22"/>
        </w:rPr>
        <w:t>utilisation des téléphones portables représentent également une menace</w:t>
      </w:r>
      <w:r w:rsidR="00D028E7">
        <w:rPr>
          <w:rFonts w:ascii="Arial" w:hAnsi="Arial"/>
          <w:sz w:val="22"/>
          <w:szCs w:val="22"/>
        </w:rPr>
        <w:t>.</w:t>
      </w:r>
    </w:p>
    <w:p w14:paraId="5FACDD14" w14:textId="5E77C942" w:rsidR="00957E8D" w:rsidRPr="00957E8D" w:rsidRDefault="00957E8D" w:rsidP="00F96094">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U.3 :</w:t>
      </w:r>
      <w:r>
        <w:rPr>
          <w:rFonts w:ascii="Arial" w:hAnsi="Arial"/>
          <w:sz w:val="22"/>
          <w:szCs w:val="22"/>
        </w:rPr>
        <w:tab/>
        <w:t>Le plan de sauvegarde quadriennal est bien élaboré et réaliste. Il inclut des mesures telles que des activités de recherche et du travail de terrain, la documentation à travers la production de films, l</w:t>
      </w:r>
      <w:r w:rsidR="007A5BDB">
        <w:rPr>
          <w:rFonts w:ascii="Arial" w:hAnsi="Arial" w:hint="eastAsia"/>
          <w:sz w:val="22"/>
          <w:szCs w:val="22"/>
        </w:rPr>
        <w:t>’</w:t>
      </w:r>
      <w:r>
        <w:rPr>
          <w:rFonts w:ascii="Arial" w:hAnsi="Arial"/>
          <w:sz w:val="22"/>
          <w:szCs w:val="22"/>
        </w:rPr>
        <w:t>identification et le soutien aux détenteurs de la tradition ainsi qu</w:t>
      </w:r>
      <w:r w:rsidR="007A5BDB">
        <w:rPr>
          <w:rFonts w:ascii="Arial" w:hAnsi="Arial" w:hint="eastAsia"/>
          <w:sz w:val="22"/>
          <w:szCs w:val="22"/>
        </w:rPr>
        <w:t>’</w:t>
      </w:r>
      <w:r>
        <w:rPr>
          <w:rFonts w:ascii="Arial" w:hAnsi="Arial"/>
          <w:sz w:val="22"/>
          <w:szCs w:val="22"/>
        </w:rPr>
        <w:t xml:space="preserve">à leurs villes et villages, et la promotion de </w:t>
      </w:r>
      <w:r>
        <w:rPr>
          <w:rFonts w:ascii="Arial" w:hAnsi="Arial"/>
          <w:sz w:val="22"/>
          <w:szCs w:val="22"/>
        </w:rPr>
        <w:lastRenderedPageBreak/>
        <w:t>l</w:t>
      </w:r>
      <w:r w:rsidR="007A5BDB">
        <w:rPr>
          <w:rFonts w:ascii="Arial" w:hAnsi="Arial" w:hint="eastAsia"/>
          <w:sz w:val="22"/>
          <w:szCs w:val="22"/>
        </w:rPr>
        <w:t>’</w:t>
      </w:r>
      <w:r>
        <w:rPr>
          <w:rFonts w:ascii="Arial" w:hAnsi="Arial"/>
          <w:sz w:val="22"/>
          <w:szCs w:val="22"/>
        </w:rPr>
        <w:t>élément à travers des festivals auxquels participent les communautés. Quelques-unes des mesures spécifiques sont : un projet pilote lancé dans les villages pour apprendre aux parents qui pratiquent le langage sifflé comment transmettre l</w:t>
      </w:r>
      <w:r w:rsidR="007A5BDB">
        <w:rPr>
          <w:rFonts w:ascii="Arial" w:hAnsi="Arial" w:hint="eastAsia"/>
          <w:sz w:val="22"/>
          <w:szCs w:val="22"/>
        </w:rPr>
        <w:t>’</w:t>
      </w:r>
      <w:r>
        <w:rPr>
          <w:rFonts w:ascii="Arial" w:hAnsi="Arial"/>
          <w:sz w:val="22"/>
          <w:szCs w:val="22"/>
        </w:rPr>
        <w:t>élément à leurs enfants ; la création d</w:t>
      </w:r>
      <w:r w:rsidR="007A5BDB">
        <w:rPr>
          <w:rFonts w:ascii="Arial" w:hAnsi="Arial" w:hint="eastAsia"/>
          <w:sz w:val="22"/>
          <w:szCs w:val="22"/>
        </w:rPr>
        <w:t>’</w:t>
      </w:r>
      <w:r>
        <w:rPr>
          <w:rFonts w:ascii="Arial" w:hAnsi="Arial"/>
          <w:sz w:val="22"/>
          <w:szCs w:val="22"/>
        </w:rPr>
        <w:t>un comité d</w:t>
      </w:r>
      <w:r w:rsidR="007A5BDB">
        <w:rPr>
          <w:rFonts w:ascii="Arial" w:hAnsi="Arial" w:hint="eastAsia"/>
          <w:sz w:val="22"/>
          <w:szCs w:val="22"/>
        </w:rPr>
        <w:t>’</w:t>
      </w:r>
      <w:r>
        <w:rPr>
          <w:rFonts w:ascii="Arial" w:hAnsi="Arial"/>
          <w:sz w:val="22"/>
          <w:szCs w:val="22"/>
        </w:rPr>
        <w:t>initiative civile autour de l</w:t>
      </w:r>
      <w:r w:rsidR="007A5BDB">
        <w:rPr>
          <w:rFonts w:ascii="Arial" w:hAnsi="Arial" w:hint="eastAsia"/>
          <w:sz w:val="22"/>
          <w:szCs w:val="22"/>
        </w:rPr>
        <w:t>’</w:t>
      </w:r>
      <w:r>
        <w:rPr>
          <w:rFonts w:ascii="Arial" w:hAnsi="Arial"/>
          <w:sz w:val="22"/>
          <w:szCs w:val="22"/>
        </w:rPr>
        <w:t>élément ayant pour population cible les jeunes ; l</w:t>
      </w:r>
      <w:r w:rsidR="007A5BDB">
        <w:rPr>
          <w:rFonts w:ascii="Arial" w:hAnsi="Arial" w:hint="eastAsia"/>
          <w:sz w:val="22"/>
          <w:szCs w:val="22"/>
        </w:rPr>
        <w:t>’</w:t>
      </w:r>
      <w:r>
        <w:rPr>
          <w:rFonts w:ascii="Arial" w:hAnsi="Arial"/>
          <w:sz w:val="22"/>
          <w:szCs w:val="22"/>
        </w:rPr>
        <w:t xml:space="preserve">organisation de concours fondés sur des projets ; des programmes de certification du langage sifflé et </w:t>
      </w:r>
      <w:r w:rsidR="00247571">
        <w:rPr>
          <w:rFonts w:ascii="Arial" w:hAnsi="Arial"/>
          <w:sz w:val="22"/>
          <w:szCs w:val="22"/>
        </w:rPr>
        <w:t>la fourniture de matériel promotionnel</w:t>
      </w:r>
      <w:r>
        <w:rPr>
          <w:rFonts w:ascii="Arial" w:hAnsi="Arial"/>
          <w:sz w:val="22"/>
          <w:szCs w:val="22"/>
        </w:rPr>
        <w:t>.</w:t>
      </w:r>
    </w:p>
    <w:p w14:paraId="6FAE00A5" w14:textId="54892A19"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Pr>
          <w:rFonts w:ascii="Arial" w:hAnsi="Arial"/>
          <w:sz w:val="22"/>
          <w:szCs w:val="22"/>
        </w:rPr>
        <w:tab/>
        <w:t>Les communautés ont été impliquées à la fois au début de la recherche sur l</w:t>
      </w:r>
      <w:r w:rsidR="007A5BDB">
        <w:rPr>
          <w:rFonts w:ascii="Arial" w:hAnsi="Arial" w:hint="eastAsia"/>
          <w:sz w:val="22"/>
          <w:szCs w:val="22"/>
        </w:rPr>
        <w:t>’</w:t>
      </w:r>
      <w:r>
        <w:rPr>
          <w:rFonts w:ascii="Arial" w:hAnsi="Arial"/>
          <w:sz w:val="22"/>
          <w:szCs w:val="22"/>
        </w:rPr>
        <w:t>élément et à un stade ultérieur du processus de candidature. Les membres des communautés ont spontanément apporté leur contribution à la conception du dossier, qui est le résultat visible de la collaboration entre chercheurs, organismes gouvernementaux et associations. Des lettres de consentement libre, préalable et éclairé personnalisées provenant de membres de la communauté et de praticiens sont fournies</w:t>
      </w:r>
      <w:r w:rsidR="00D028E7">
        <w:rPr>
          <w:rFonts w:ascii="Arial" w:hAnsi="Arial"/>
          <w:sz w:val="22"/>
          <w:szCs w:val="22"/>
        </w:rPr>
        <w:t>.</w:t>
      </w:r>
    </w:p>
    <w:p w14:paraId="015BA4B8" w14:textId="5AC20FF5"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U.5 :</w:t>
      </w:r>
      <w:r>
        <w:rPr>
          <w:rFonts w:ascii="Arial" w:hAnsi="Arial"/>
          <w:sz w:val="22"/>
          <w:szCs w:val="22"/>
        </w:rPr>
        <w:tab/>
        <w:t>Grâce à l</w:t>
      </w:r>
      <w:r w:rsidR="007A5BDB">
        <w:rPr>
          <w:rFonts w:ascii="Arial" w:hAnsi="Arial" w:hint="eastAsia"/>
          <w:sz w:val="22"/>
          <w:szCs w:val="22"/>
        </w:rPr>
        <w:t>’</w:t>
      </w:r>
      <w:r>
        <w:rPr>
          <w:rFonts w:ascii="Arial" w:hAnsi="Arial"/>
          <w:sz w:val="22"/>
          <w:szCs w:val="22"/>
        </w:rPr>
        <w:t>entière participation de ses détenteurs, l</w:t>
      </w:r>
      <w:r w:rsidR="007A5BDB">
        <w:rPr>
          <w:rFonts w:ascii="Arial" w:hAnsi="Arial" w:hint="eastAsia"/>
          <w:sz w:val="22"/>
          <w:szCs w:val="22"/>
        </w:rPr>
        <w:t>’</w:t>
      </w:r>
      <w:r>
        <w:rPr>
          <w:rFonts w:ascii="Arial" w:hAnsi="Arial"/>
          <w:sz w:val="22"/>
          <w:szCs w:val="22"/>
        </w:rPr>
        <w:t>élément a été inclus en 2010 dans l</w:t>
      </w:r>
      <w:r w:rsidR="007A5BDB">
        <w:rPr>
          <w:rFonts w:ascii="Arial" w:hAnsi="Arial" w:hint="eastAsia"/>
          <w:sz w:val="22"/>
          <w:szCs w:val="22"/>
        </w:rPr>
        <w:t>’</w:t>
      </w:r>
      <w:r>
        <w:rPr>
          <w:rFonts w:ascii="Arial" w:hAnsi="Arial"/>
          <w:sz w:val="22"/>
          <w:szCs w:val="22"/>
        </w:rPr>
        <w:t>Inventaire national du patrimoine culturel immatériel de la Turquie, qui est géré et m</w:t>
      </w:r>
      <w:r w:rsidR="002C1523">
        <w:rPr>
          <w:rFonts w:ascii="Arial" w:hAnsi="Arial"/>
          <w:sz w:val="22"/>
          <w:szCs w:val="22"/>
        </w:rPr>
        <w:t>is à jour régulièrement par le M</w:t>
      </w:r>
      <w:r>
        <w:rPr>
          <w:rFonts w:ascii="Arial" w:hAnsi="Arial"/>
          <w:sz w:val="22"/>
          <w:szCs w:val="22"/>
        </w:rPr>
        <w:t>inistèr</w:t>
      </w:r>
      <w:r w:rsidR="00D66950">
        <w:rPr>
          <w:rFonts w:ascii="Arial" w:hAnsi="Arial"/>
          <w:sz w:val="22"/>
          <w:szCs w:val="22"/>
        </w:rPr>
        <w:t xml:space="preserve">e de la </w:t>
      </w:r>
      <w:r w:rsidR="002C1523">
        <w:rPr>
          <w:rFonts w:ascii="Arial" w:hAnsi="Arial"/>
          <w:sz w:val="22"/>
          <w:szCs w:val="22"/>
        </w:rPr>
        <w:t>c</w:t>
      </w:r>
      <w:r w:rsidR="00D66950">
        <w:rPr>
          <w:rFonts w:ascii="Arial" w:hAnsi="Arial"/>
          <w:sz w:val="22"/>
          <w:szCs w:val="22"/>
        </w:rPr>
        <w:t xml:space="preserve">ulture et du </w:t>
      </w:r>
      <w:r w:rsidR="002C1523">
        <w:rPr>
          <w:rFonts w:ascii="Arial" w:hAnsi="Arial"/>
          <w:sz w:val="22"/>
          <w:szCs w:val="22"/>
        </w:rPr>
        <w:t>t</w:t>
      </w:r>
      <w:r w:rsidR="00D66950">
        <w:rPr>
          <w:rFonts w:ascii="Arial" w:hAnsi="Arial"/>
          <w:sz w:val="22"/>
          <w:szCs w:val="22"/>
        </w:rPr>
        <w:t>ourisme.</w:t>
      </w:r>
    </w:p>
    <w:p w14:paraId="33CAD42D" w14:textId="77777777" w:rsidR="00957E8D" w:rsidRPr="00957E8D" w:rsidRDefault="00957E8D" w:rsidP="00957E8D">
      <w:pPr>
        <w:numPr>
          <w:ilvl w:val="0"/>
          <w:numId w:val="20"/>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sidRPr="00C14E2A">
        <w:rPr>
          <w:rFonts w:ascii="Arial" w:hAnsi="Arial"/>
          <w:b/>
          <w:bCs/>
          <w:sz w:val="22"/>
          <w:szCs w:val="22"/>
        </w:rPr>
        <w:t>le</w:t>
      </w:r>
      <w:r w:rsidRPr="00BF505D">
        <w:rPr>
          <w:rFonts w:ascii="Arial" w:hAnsi="Arial"/>
          <w:b/>
          <w:bCs/>
          <w:sz w:val="22"/>
          <w:szCs w:val="22"/>
        </w:rPr>
        <w:t xml:space="preserve"> l</w:t>
      </w:r>
      <w:r>
        <w:rPr>
          <w:rFonts w:ascii="Arial" w:hAnsi="Arial"/>
          <w:b/>
          <w:bCs/>
          <w:sz w:val="22"/>
          <w:szCs w:val="22"/>
        </w:rPr>
        <w:t>angage sifflé</w:t>
      </w:r>
      <w:r>
        <w:rPr>
          <w:rFonts w:ascii="Arial" w:hAnsi="Arial"/>
          <w:bCs/>
          <w:sz w:val="22"/>
          <w:szCs w:val="22"/>
        </w:rPr>
        <w:t xml:space="preserve"> sur la Liste du patrimoine culturel immatériel nécessitant une sauvegarde urgente ;</w:t>
      </w:r>
    </w:p>
    <w:p w14:paraId="073A9812" w14:textId="1CD549B7" w:rsidR="00957E8D" w:rsidRPr="00957E8D" w:rsidRDefault="00957E8D" w:rsidP="006471F5">
      <w:pPr>
        <w:numPr>
          <w:ilvl w:val="0"/>
          <w:numId w:val="20"/>
        </w:numPr>
        <w:tabs>
          <w:tab w:val="left" w:pos="567"/>
          <w:tab w:val="left" w:pos="1134"/>
          <w:tab w:val="left" w:pos="1701"/>
          <w:tab w:val="left" w:pos="2268"/>
          <w:tab w:val="left" w:pos="3119"/>
        </w:tabs>
        <w:spacing w:before="120" w:after="120"/>
        <w:ind w:left="1134" w:hanging="567"/>
        <w:jc w:val="both"/>
        <w:rPr>
          <w:rFonts w:ascii="Arial" w:hAnsi="Arial" w:cs="Arial"/>
          <w:bCs/>
          <w:sz w:val="22"/>
          <w:szCs w:val="22"/>
        </w:rPr>
      </w:pPr>
      <w:r>
        <w:rPr>
          <w:rFonts w:ascii="Arial" w:hAnsi="Arial"/>
          <w:bCs/>
          <w:sz w:val="22"/>
          <w:szCs w:val="22"/>
          <w:u w:val="single"/>
        </w:rPr>
        <w:t>Rappelle</w:t>
      </w:r>
      <w:r>
        <w:rPr>
          <w:rFonts w:ascii="Arial" w:hAnsi="Arial"/>
          <w:bCs/>
          <w:sz w:val="22"/>
          <w:szCs w:val="22"/>
        </w:rPr>
        <w:t xml:space="preserve"> à l</w:t>
      </w:r>
      <w:r w:rsidR="007A5BDB">
        <w:rPr>
          <w:rFonts w:ascii="Arial" w:hAnsi="Arial" w:hint="eastAsia"/>
          <w:bCs/>
          <w:sz w:val="22"/>
          <w:szCs w:val="22"/>
        </w:rPr>
        <w:t>’</w:t>
      </w:r>
      <w:r>
        <w:rPr>
          <w:rFonts w:ascii="Arial" w:hAnsi="Arial"/>
          <w:bCs/>
          <w:sz w:val="22"/>
          <w:szCs w:val="22"/>
        </w:rPr>
        <w:t xml:space="preserve">État partie </w:t>
      </w:r>
      <w:r w:rsidR="00FE3D46">
        <w:rPr>
          <w:rFonts w:ascii="Arial" w:hAnsi="Arial"/>
          <w:bCs/>
          <w:sz w:val="22"/>
          <w:szCs w:val="22"/>
        </w:rPr>
        <w:t>l</w:t>
      </w:r>
      <w:r w:rsidR="007A5BDB">
        <w:rPr>
          <w:rFonts w:ascii="Arial" w:hAnsi="Arial" w:hint="eastAsia"/>
          <w:bCs/>
          <w:sz w:val="22"/>
          <w:szCs w:val="22"/>
        </w:rPr>
        <w:t>’</w:t>
      </w:r>
      <w:r w:rsidR="00FE3D46">
        <w:rPr>
          <w:rFonts w:ascii="Arial" w:hAnsi="Arial"/>
          <w:bCs/>
          <w:sz w:val="22"/>
          <w:szCs w:val="22"/>
        </w:rPr>
        <w:t xml:space="preserve">importance </w:t>
      </w:r>
      <w:r>
        <w:rPr>
          <w:rFonts w:ascii="Arial" w:hAnsi="Arial"/>
          <w:bCs/>
          <w:sz w:val="22"/>
          <w:szCs w:val="22"/>
        </w:rPr>
        <w:t>d</w:t>
      </w:r>
      <w:r w:rsidR="007A5BDB">
        <w:rPr>
          <w:rFonts w:ascii="Arial" w:hAnsi="Arial" w:hint="eastAsia"/>
          <w:bCs/>
          <w:sz w:val="22"/>
          <w:szCs w:val="22"/>
        </w:rPr>
        <w:t>’</w:t>
      </w:r>
      <w:r>
        <w:rPr>
          <w:rFonts w:ascii="Arial" w:hAnsi="Arial"/>
          <w:bCs/>
          <w:sz w:val="22"/>
          <w:szCs w:val="22"/>
        </w:rPr>
        <w:t xml:space="preserve">être particulièrement attentif </w:t>
      </w:r>
      <w:r w:rsidR="006471F5">
        <w:rPr>
          <w:rFonts w:ascii="Arial" w:hAnsi="Arial"/>
          <w:bCs/>
          <w:sz w:val="22"/>
          <w:szCs w:val="22"/>
        </w:rPr>
        <w:t>aux effets</w:t>
      </w:r>
      <w:r>
        <w:rPr>
          <w:rFonts w:ascii="Arial" w:hAnsi="Arial"/>
          <w:bCs/>
          <w:sz w:val="22"/>
          <w:szCs w:val="22"/>
        </w:rPr>
        <w:t xml:space="preserve"> du tourisme et de la commercialisation excessive sur la sauvegarde de l</w:t>
      </w:r>
      <w:r w:rsidR="007A5BDB">
        <w:rPr>
          <w:rFonts w:ascii="Arial" w:hAnsi="Arial" w:hint="eastAsia"/>
          <w:bCs/>
          <w:sz w:val="22"/>
          <w:szCs w:val="22"/>
        </w:rPr>
        <w:t>’</w:t>
      </w:r>
      <w:r>
        <w:rPr>
          <w:rFonts w:ascii="Arial" w:hAnsi="Arial"/>
          <w:bCs/>
          <w:sz w:val="22"/>
          <w:szCs w:val="22"/>
        </w:rPr>
        <w:t xml:space="preserve">élément </w:t>
      </w:r>
      <w:r w:rsidR="000463CA">
        <w:rPr>
          <w:rFonts w:ascii="Arial" w:hAnsi="Arial"/>
          <w:bCs/>
          <w:sz w:val="22"/>
          <w:szCs w:val="22"/>
        </w:rPr>
        <w:t xml:space="preserve">afin </w:t>
      </w:r>
      <w:r>
        <w:rPr>
          <w:rFonts w:ascii="Arial" w:hAnsi="Arial"/>
          <w:bCs/>
          <w:sz w:val="22"/>
          <w:szCs w:val="22"/>
        </w:rPr>
        <w:t>d</w:t>
      </w:r>
      <w:r w:rsidR="007A5BDB">
        <w:rPr>
          <w:rFonts w:ascii="Arial" w:hAnsi="Arial" w:hint="eastAsia"/>
          <w:bCs/>
          <w:sz w:val="22"/>
          <w:szCs w:val="22"/>
        </w:rPr>
        <w:t>’</w:t>
      </w:r>
      <w:r>
        <w:rPr>
          <w:rFonts w:ascii="Arial" w:hAnsi="Arial"/>
          <w:bCs/>
          <w:sz w:val="22"/>
          <w:szCs w:val="22"/>
        </w:rPr>
        <w:t>empêcher sa décontextualisation</w:t>
      </w:r>
      <w:r w:rsidR="00BF505D">
        <w:rPr>
          <w:rFonts w:ascii="Arial" w:hAnsi="Arial"/>
          <w:bCs/>
          <w:sz w:val="22"/>
          <w:szCs w:val="22"/>
        </w:rPr>
        <w:t>.</w:t>
      </w:r>
      <w:r w:rsidR="00CB3A39">
        <w:rPr>
          <w:rFonts w:ascii="Arial" w:hAnsi="Arial"/>
          <w:bCs/>
          <w:sz w:val="22"/>
          <w:szCs w:val="22"/>
        </w:rPr>
        <w:t xml:space="preserve"> </w:t>
      </w:r>
    </w:p>
    <w:p w14:paraId="10911ABA" w14:textId="3D79B0CC" w:rsidR="00957E8D" w:rsidRPr="00957E8D" w:rsidRDefault="00957E8D" w:rsidP="00C14E2A">
      <w:pPr>
        <w:keepNext/>
        <w:tabs>
          <w:tab w:val="left" w:pos="567"/>
          <w:tab w:val="left" w:pos="1134"/>
          <w:tab w:val="left" w:pos="1701"/>
          <w:tab w:val="left" w:pos="2268"/>
        </w:tabs>
        <w:spacing w:before="360" w:after="120"/>
        <w:ind w:left="567"/>
        <w:jc w:val="both"/>
        <w:rPr>
          <w:rFonts w:ascii="Arial" w:hAnsi="Arial" w:cs="Arial"/>
          <w:sz w:val="22"/>
          <w:szCs w:val="22"/>
        </w:rPr>
      </w:pPr>
      <w:bookmarkStart w:id="7" w:name="PROJET_DE_DÉCISION_12_COM11_a_6"/>
      <w:bookmarkEnd w:id="7"/>
      <w:r>
        <w:rPr>
          <w:rFonts w:ascii="Arial" w:hAnsi="Arial"/>
          <w:b/>
          <w:sz w:val="22"/>
          <w:szCs w:val="22"/>
        </w:rPr>
        <w:t xml:space="preserve">PROJET DE </w:t>
      </w:r>
      <w:r w:rsidR="0033108F">
        <w:rPr>
          <w:rFonts w:ascii="Arial" w:hAnsi="Arial"/>
          <w:b/>
          <w:sz w:val="22"/>
          <w:szCs w:val="22"/>
        </w:rPr>
        <w:t xml:space="preserve">DÉCISION </w:t>
      </w:r>
      <w:r>
        <w:rPr>
          <w:rFonts w:ascii="Arial" w:hAnsi="Arial"/>
          <w:b/>
          <w:sz w:val="22"/>
          <w:szCs w:val="22"/>
        </w:rPr>
        <w:t>12.COM 11.a.6</w:t>
      </w:r>
      <w:r w:rsidR="00635D01">
        <w:rPr>
          <w:rFonts w:ascii="Arial" w:hAnsi="Arial"/>
          <w:b/>
          <w:sz w:val="22"/>
          <w:szCs w:val="22"/>
        </w:rPr>
        <w:tab/>
      </w:r>
      <w:r w:rsidR="00635D01" w:rsidRPr="00BB3B2A">
        <w:rPr>
          <w:rFonts w:ascii="Arial" w:hAnsi="Arial" w:cs="Arial"/>
          <w:noProof/>
          <w:color w:val="0000FF"/>
          <w:sz w:val="22"/>
          <w:szCs w:val="22"/>
          <w:lang w:eastAsia="zh-CN"/>
        </w:rPr>
        <w:drawing>
          <wp:inline distT="0" distB="0" distL="0" distR="0" wp14:anchorId="43303856" wp14:editId="45193D8B">
            <wp:extent cx="104775" cy="104775"/>
            <wp:effectExtent l="19050" t="0" r="9525" b="0"/>
            <wp:docPr id="2"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14:paraId="29BB0BA4" w14:textId="77777777" w:rsidR="00957E8D" w:rsidRPr="00957E8D" w:rsidRDefault="00957E8D" w:rsidP="00957E8D">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rPr>
        <w:t>Le Comité</w:t>
      </w:r>
    </w:p>
    <w:p w14:paraId="07BA63A8" w14:textId="7D651C84" w:rsidR="00957E8D" w:rsidRPr="00957E8D" w:rsidRDefault="00957E8D" w:rsidP="00957E8D">
      <w:pPr>
        <w:numPr>
          <w:ilvl w:val="0"/>
          <w:numId w:val="19"/>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les Émirats arabes unis ont proposé la candidature de </w:t>
      </w:r>
      <w:r>
        <w:rPr>
          <w:rFonts w:ascii="Arial" w:hAnsi="Arial"/>
          <w:b/>
          <w:sz w:val="22"/>
          <w:szCs w:val="22"/>
        </w:rPr>
        <w:t>l</w:t>
      </w:r>
      <w:r w:rsidR="007A5BDB">
        <w:rPr>
          <w:rFonts w:ascii="Arial" w:hAnsi="Arial" w:hint="eastAsia"/>
          <w:b/>
          <w:sz w:val="22"/>
          <w:szCs w:val="22"/>
        </w:rPr>
        <w:t>’</w:t>
      </w:r>
      <w:r>
        <w:rPr>
          <w:rFonts w:ascii="Arial" w:hAnsi="Arial"/>
          <w:b/>
          <w:sz w:val="22"/>
          <w:szCs w:val="22"/>
        </w:rPr>
        <w:t xml:space="preserve">Al </w:t>
      </w:r>
      <w:r w:rsidR="007A5BDB">
        <w:rPr>
          <w:rFonts w:ascii="Arial" w:hAnsi="Arial" w:hint="eastAsia"/>
          <w:b/>
          <w:sz w:val="22"/>
          <w:szCs w:val="22"/>
        </w:rPr>
        <w:t>‘</w:t>
      </w:r>
      <w:proofErr w:type="spellStart"/>
      <w:r>
        <w:rPr>
          <w:rFonts w:ascii="Arial" w:hAnsi="Arial"/>
          <w:b/>
          <w:sz w:val="22"/>
          <w:szCs w:val="22"/>
        </w:rPr>
        <w:t>azi</w:t>
      </w:r>
      <w:proofErr w:type="spellEnd"/>
      <w:r>
        <w:rPr>
          <w:rFonts w:ascii="Arial" w:hAnsi="Arial"/>
          <w:b/>
          <w:sz w:val="22"/>
          <w:szCs w:val="22"/>
        </w:rPr>
        <w:t>, art de la poésie, symbole de louange, de fierté et de force d</w:t>
      </w:r>
      <w:r w:rsidR="007A5BDB">
        <w:rPr>
          <w:rFonts w:ascii="Arial" w:hAnsi="Arial" w:hint="eastAsia"/>
          <w:b/>
          <w:sz w:val="22"/>
          <w:szCs w:val="22"/>
        </w:rPr>
        <w:t>’</w:t>
      </w:r>
      <w:r>
        <w:rPr>
          <w:rFonts w:ascii="Arial" w:hAnsi="Arial"/>
          <w:b/>
          <w:sz w:val="22"/>
          <w:szCs w:val="22"/>
        </w:rPr>
        <w:t>âme</w:t>
      </w:r>
      <w:r>
        <w:rPr>
          <w:rFonts w:ascii="Arial" w:hAnsi="Arial"/>
          <w:sz w:val="22"/>
          <w:szCs w:val="22"/>
        </w:rPr>
        <w:t xml:space="preserve"> (n° 01268) pour inscription sur la Liste du patrimoine culturel immatériel nécessitant une sauvegarde urgente :</w:t>
      </w:r>
    </w:p>
    <w:p w14:paraId="148DC5AD" w14:textId="587698A2" w:rsidR="00957E8D" w:rsidRPr="00957E8D" w:rsidRDefault="00957E8D" w:rsidP="00957E8D">
      <w:pPr>
        <w:tabs>
          <w:tab w:val="left" w:pos="1134"/>
          <w:tab w:val="left" w:pos="1701"/>
          <w:tab w:val="left" w:pos="2268"/>
        </w:tabs>
        <w:spacing w:before="120" w:after="120"/>
        <w:ind w:left="1134"/>
        <w:jc w:val="both"/>
        <w:rPr>
          <w:rFonts w:ascii="Arial" w:hAnsi="Arial" w:cs="Arial"/>
          <w:sz w:val="22"/>
          <w:szCs w:val="22"/>
        </w:rPr>
      </w:pPr>
      <w:r>
        <w:rPr>
          <w:rFonts w:ascii="Arial" w:hAnsi="Arial"/>
          <w:sz w:val="22"/>
          <w:szCs w:val="22"/>
        </w:rPr>
        <w:t>L</w:t>
      </w:r>
      <w:r w:rsidR="007A5BDB">
        <w:rPr>
          <w:rFonts w:ascii="Arial" w:hAnsi="Arial" w:hint="eastAsia"/>
          <w:sz w:val="22"/>
          <w:szCs w:val="22"/>
        </w:rPr>
        <w:t>’</w:t>
      </w:r>
      <w:r>
        <w:rPr>
          <w:rFonts w:ascii="Arial" w:hAnsi="Arial"/>
          <w:sz w:val="22"/>
          <w:szCs w:val="22"/>
        </w:rPr>
        <w:t xml:space="preserve">Al </w:t>
      </w:r>
      <w:r w:rsidR="007A5BDB">
        <w:rPr>
          <w:rFonts w:ascii="Arial" w:hAnsi="Arial" w:hint="eastAsia"/>
          <w:sz w:val="22"/>
          <w:szCs w:val="22"/>
        </w:rPr>
        <w:t>‘</w:t>
      </w:r>
      <w:proofErr w:type="spellStart"/>
      <w:r>
        <w:rPr>
          <w:rFonts w:ascii="Arial" w:hAnsi="Arial"/>
          <w:sz w:val="22"/>
          <w:szCs w:val="22"/>
        </w:rPr>
        <w:t>azi</w:t>
      </w:r>
      <w:proofErr w:type="spellEnd"/>
      <w:r>
        <w:rPr>
          <w:rFonts w:ascii="Arial" w:hAnsi="Arial"/>
          <w:sz w:val="22"/>
          <w:szCs w:val="22"/>
        </w:rPr>
        <w:t xml:space="preserve"> désigne l</w:t>
      </w:r>
      <w:r w:rsidR="007A5BDB">
        <w:rPr>
          <w:rFonts w:ascii="Arial" w:hAnsi="Arial" w:hint="eastAsia"/>
          <w:sz w:val="22"/>
          <w:szCs w:val="22"/>
        </w:rPr>
        <w:t>’</w:t>
      </w:r>
      <w:r>
        <w:rPr>
          <w:rFonts w:ascii="Arial" w:hAnsi="Arial"/>
          <w:sz w:val="22"/>
          <w:szCs w:val="22"/>
        </w:rPr>
        <w:t>art de réciter des poèmes, en groupe, sans instruments de musique ni instruments à percussion. C</w:t>
      </w:r>
      <w:r w:rsidR="007A5BDB">
        <w:rPr>
          <w:rFonts w:ascii="Arial" w:hAnsi="Arial" w:hint="eastAsia"/>
          <w:sz w:val="22"/>
          <w:szCs w:val="22"/>
        </w:rPr>
        <w:t>’</w:t>
      </w:r>
      <w:r>
        <w:rPr>
          <w:rFonts w:ascii="Arial" w:hAnsi="Arial"/>
          <w:sz w:val="22"/>
          <w:szCs w:val="22"/>
        </w:rPr>
        <w:t>est un poème tout en rimes qui s</w:t>
      </w:r>
      <w:r w:rsidR="007A5BDB">
        <w:rPr>
          <w:rFonts w:ascii="Arial" w:hAnsi="Arial" w:hint="eastAsia"/>
          <w:sz w:val="22"/>
          <w:szCs w:val="22"/>
        </w:rPr>
        <w:t>’</w:t>
      </w:r>
      <w:r>
        <w:rPr>
          <w:rFonts w:ascii="Arial" w:hAnsi="Arial"/>
          <w:sz w:val="22"/>
          <w:szCs w:val="22"/>
        </w:rPr>
        <w:t>inspire de la poésie traditionnelle. Les vers du poème sont parfois agrémentés de dictons et de proverbes. Les détenteurs et les praticiens sont notamment le poète, l</w:t>
      </w:r>
      <w:r w:rsidR="007A5BDB">
        <w:rPr>
          <w:rFonts w:ascii="Arial" w:hAnsi="Arial" w:hint="eastAsia"/>
          <w:sz w:val="22"/>
          <w:szCs w:val="22"/>
        </w:rPr>
        <w:t>’</w:t>
      </w:r>
      <w:r>
        <w:rPr>
          <w:rFonts w:ascii="Arial" w:hAnsi="Arial"/>
          <w:sz w:val="22"/>
          <w:szCs w:val="22"/>
        </w:rPr>
        <w:t>interprète, le chœur et le public. La pratique consolide les liens et est associée aux connaissances et aux pratiques relatives à la nature. L</w:t>
      </w:r>
      <w:r w:rsidR="007A5BDB">
        <w:rPr>
          <w:rFonts w:ascii="Arial" w:hAnsi="Arial" w:hint="eastAsia"/>
          <w:sz w:val="22"/>
          <w:szCs w:val="22"/>
        </w:rPr>
        <w:t>’</w:t>
      </w:r>
      <w:r>
        <w:rPr>
          <w:rFonts w:ascii="Arial" w:hAnsi="Arial"/>
          <w:sz w:val="22"/>
          <w:szCs w:val="22"/>
        </w:rPr>
        <w:t xml:space="preserve">Al </w:t>
      </w:r>
      <w:r w:rsidR="007A5BDB">
        <w:rPr>
          <w:rFonts w:ascii="Arial" w:hAnsi="Arial" w:hint="eastAsia"/>
          <w:sz w:val="22"/>
          <w:szCs w:val="22"/>
        </w:rPr>
        <w:t>‘</w:t>
      </w:r>
      <w:proofErr w:type="spellStart"/>
      <w:r>
        <w:rPr>
          <w:rFonts w:ascii="Arial" w:hAnsi="Arial"/>
          <w:sz w:val="22"/>
          <w:szCs w:val="22"/>
        </w:rPr>
        <w:t>azi</w:t>
      </w:r>
      <w:proofErr w:type="spellEnd"/>
      <w:r>
        <w:rPr>
          <w:rFonts w:ascii="Arial" w:hAnsi="Arial"/>
          <w:sz w:val="22"/>
          <w:szCs w:val="22"/>
        </w:rPr>
        <w:t xml:space="preserve"> a été régulièrement pratiqué par les communautés jusqu</w:t>
      </w:r>
      <w:r w:rsidR="007A5BDB">
        <w:rPr>
          <w:rFonts w:ascii="Arial" w:hAnsi="Arial" w:hint="eastAsia"/>
          <w:sz w:val="22"/>
          <w:szCs w:val="22"/>
        </w:rPr>
        <w:t>’</w:t>
      </w:r>
      <w:r>
        <w:rPr>
          <w:rFonts w:ascii="Arial" w:hAnsi="Arial"/>
          <w:sz w:val="22"/>
          <w:szCs w:val="22"/>
        </w:rPr>
        <w:t>au milieu du XXe siècle, où la fréquence de ses représentations a commencé à diminuer progressivement. Le développement du pays a incité des milliers d</w:t>
      </w:r>
      <w:r w:rsidR="007A5BDB">
        <w:rPr>
          <w:rFonts w:ascii="Arial" w:hAnsi="Arial" w:hint="eastAsia"/>
          <w:sz w:val="22"/>
          <w:szCs w:val="22"/>
        </w:rPr>
        <w:t>’</w:t>
      </w:r>
      <w:r>
        <w:rPr>
          <w:rFonts w:ascii="Arial" w:hAnsi="Arial"/>
          <w:sz w:val="22"/>
          <w:szCs w:val="22"/>
        </w:rPr>
        <w:t>habitants à quitter les zones désertiques pour la ville. Avec le développement économique des années 1970 à 1990, les citoyens ont commencé à délaisser les emplois des secteurs traditionnels, abandonnant peu à peu l</w:t>
      </w:r>
      <w:r w:rsidR="00417262">
        <w:rPr>
          <w:rFonts w:ascii="Arial" w:hAnsi="Arial"/>
          <w:sz w:val="22"/>
          <w:szCs w:val="22"/>
        </w:rPr>
        <w:t>a</w:t>
      </w:r>
      <w:r>
        <w:rPr>
          <w:rFonts w:ascii="Arial" w:hAnsi="Arial"/>
          <w:sz w:val="22"/>
          <w:szCs w:val="22"/>
        </w:rPr>
        <w:t xml:space="preserve"> culture et les arts associés à ces activités.</w:t>
      </w:r>
      <w:r w:rsidR="00417262">
        <w:rPr>
          <w:rFonts w:ascii="Arial" w:hAnsi="Arial"/>
          <w:sz w:val="22"/>
          <w:szCs w:val="22"/>
        </w:rPr>
        <w:t xml:space="preserve"> L</w:t>
      </w:r>
      <w:r>
        <w:rPr>
          <w:rFonts w:ascii="Arial" w:hAnsi="Arial"/>
          <w:sz w:val="22"/>
          <w:szCs w:val="22"/>
        </w:rPr>
        <w:t>a promulgation de lois nationales en lieu et place des coutumes traditionnelles tribales</w:t>
      </w:r>
      <w:r w:rsidR="00417262">
        <w:rPr>
          <w:rFonts w:ascii="Arial" w:hAnsi="Arial"/>
          <w:sz w:val="22"/>
          <w:szCs w:val="22"/>
        </w:rPr>
        <w:t xml:space="preserve"> est un autre facteur à souligner</w:t>
      </w:r>
      <w:r>
        <w:rPr>
          <w:rFonts w:ascii="Arial" w:hAnsi="Arial"/>
          <w:sz w:val="22"/>
          <w:szCs w:val="22"/>
        </w:rPr>
        <w:t>. Ces vingt dernières années, le nombre de poètes a considérablement diminué. Malgré ces difficultés, l</w:t>
      </w:r>
      <w:r w:rsidR="007A5BDB">
        <w:rPr>
          <w:rFonts w:ascii="Arial" w:hAnsi="Arial" w:hint="eastAsia"/>
          <w:sz w:val="22"/>
          <w:szCs w:val="22"/>
        </w:rPr>
        <w:t>’</w:t>
      </w:r>
      <w:r>
        <w:rPr>
          <w:rFonts w:ascii="Arial" w:hAnsi="Arial"/>
          <w:sz w:val="22"/>
          <w:szCs w:val="22"/>
        </w:rPr>
        <w:t>art de l</w:t>
      </w:r>
      <w:r w:rsidR="007A5BDB">
        <w:rPr>
          <w:rFonts w:ascii="Arial" w:hAnsi="Arial" w:hint="eastAsia"/>
          <w:sz w:val="22"/>
          <w:szCs w:val="22"/>
        </w:rPr>
        <w:t>’</w:t>
      </w:r>
      <w:r>
        <w:rPr>
          <w:rFonts w:ascii="Arial" w:hAnsi="Arial"/>
          <w:sz w:val="22"/>
          <w:szCs w:val="22"/>
        </w:rPr>
        <w:t xml:space="preserve">Al </w:t>
      </w:r>
      <w:r w:rsidR="007A5BDB">
        <w:rPr>
          <w:rFonts w:ascii="Arial" w:hAnsi="Arial" w:hint="eastAsia"/>
          <w:sz w:val="22"/>
          <w:szCs w:val="22"/>
        </w:rPr>
        <w:t>‘</w:t>
      </w:r>
      <w:proofErr w:type="spellStart"/>
      <w:r>
        <w:rPr>
          <w:rFonts w:ascii="Arial" w:hAnsi="Arial"/>
          <w:sz w:val="22"/>
          <w:szCs w:val="22"/>
        </w:rPr>
        <w:t>azi</w:t>
      </w:r>
      <w:proofErr w:type="spellEnd"/>
      <w:r>
        <w:rPr>
          <w:rFonts w:ascii="Arial" w:hAnsi="Arial"/>
          <w:sz w:val="22"/>
          <w:szCs w:val="22"/>
        </w:rPr>
        <w:t xml:space="preserve"> a pu se perpétuer, grâce aux efforts de nombreuses personnes créatives et de certaines troupes d</w:t>
      </w:r>
      <w:r w:rsidR="007A5BDB">
        <w:rPr>
          <w:rFonts w:ascii="Arial" w:hAnsi="Arial" w:hint="eastAsia"/>
          <w:sz w:val="22"/>
          <w:szCs w:val="22"/>
        </w:rPr>
        <w:t>’</w:t>
      </w:r>
      <w:r>
        <w:rPr>
          <w:rFonts w:ascii="Arial" w:hAnsi="Arial"/>
          <w:sz w:val="22"/>
          <w:szCs w:val="22"/>
        </w:rPr>
        <w:t xml:space="preserve">arts traditionnels. Il y a </w:t>
      </w:r>
      <w:r w:rsidR="00417262">
        <w:rPr>
          <w:rFonts w:ascii="Arial" w:hAnsi="Arial"/>
          <w:sz w:val="22"/>
          <w:szCs w:val="22"/>
        </w:rPr>
        <w:t>quelques années</w:t>
      </w:r>
      <w:r>
        <w:rPr>
          <w:rFonts w:ascii="Arial" w:hAnsi="Arial"/>
          <w:sz w:val="22"/>
          <w:szCs w:val="22"/>
        </w:rPr>
        <w:t>, la pratique a également connu un renouveau. Intégrée aux événements nationaux, elle a bénéficié d</w:t>
      </w:r>
      <w:r w:rsidR="007A5BDB">
        <w:rPr>
          <w:rFonts w:ascii="Arial" w:hAnsi="Arial" w:hint="eastAsia"/>
          <w:sz w:val="22"/>
          <w:szCs w:val="22"/>
        </w:rPr>
        <w:t>’</w:t>
      </w:r>
      <w:r>
        <w:rPr>
          <w:rFonts w:ascii="Arial" w:hAnsi="Arial"/>
          <w:sz w:val="22"/>
          <w:szCs w:val="22"/>
        </w:rPr>
        <w:t>une mise en scène ayant attiré un public nombreux, ainsi que d</w:t>
      </w:r>
      <w:r w:rsidR="007A5BDB">
        <w:rPr>
          <w:rFonts w:ascii="Arial" w:hAnsi="Arial" w:hint="eastAsia"/>
          <w:sz w:val="22"/>
          <w:szCs w:val="22"/>
        </w:rPr>
        <w:t>’</w:t>
      </w:r>
      <w:r>
        <w:rPr>
          <w:rFonts w:ascii="Arial" w:hAnsi="Arial"/>
          <w:sz w:val="22"/>
          <w:szCs w:val="22"/>
        </w:rPr>
        <w:t xml:space="preserve">une vaste couverture médiatique, qui a encouragé plusieurs poètes à composer des poèmes Al </w:t>
      </w:r>
      <w:r w:rsidR="007A5BDB">
        <w:rPr>
          <w:rFonts w:ascii="Arial" w:hAnsi="Arial" w:hint="eastAsia"/>
          <w:sz w:val="22"/>
          <w:szCs w:val="22"/>
        </w:rPr>
        <w:t>‘</w:t>
      </w:r>
      <w:proofErr w:type="spellStart"/>
      <w:r>
        <w:rPr>
          <w:rFonts w:ascii="Arial" w:hAnsi="Arial"/>
          <w:sz w:val="22"/>
          <w:szCs w:val="22"/>
        </w:rPr>
        <w:t>azi</w:t>
      </w:r>
      <w:proofErr w:type="spellEnd"/>
      <w:r>
        <w:rPr>
          <w:rFonts w:ascii="Arial" w:hAnsi="Arial"/>
          <w:sz w:val="22"/>
          <w:szCs w:val="22"/>
        </w:rPr>
        <w:t>.</w:t>
      </w:r>
    </w:p>
    <w:p w14:paraId="1DE546AE" w14:textId="0080483F" w:rsidR="00957E8D" w:rsidRPr="00957E8D" w:rsidRDefault="00957E8D" w:rsidP="00957E8D">
      <w:pPr>
        <w:keepNext/>
        <w:numPr>
          <w:ilvl w:val="0"/>
          <w:numId w:val="19"/>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sz w:val="22"/>
          <w:szCs w:val="22"/>
          <w:u w:val="single"/>
        </w:rPr>
        <w:lastRenderedPageBreak/>
        <w:t>Décide</w:t>
      </w:r>
      <w:r>
        <w:rPr>
          <w:rFonts w:ascii="Arial" w:hAnsi="Arial"/>
          <w:sz w:val="22"/>
          <w:szCs w:val="22"/>
        </w:rPr>
        <w:t xml:space="preserve"> que, d</w:t>
      </w:r>
      <w:r w:rsidR="007A5BDB">
        <w:rPr>
          <w:rFonts w:ascii="Arial" w:hAnsi="Arial" w:hint="eastAsia"/>
          <w:sz w:val="22"/>
          <w:szCs w:val="22"/>
        </w:rPr>
        <w:t>’</w:t>
      </w:r>
      <w:r>
        <w:rPr>
          <w:rFonts w:ascii="Arial" w:hAnsi="Arial"/>
          <w:sz w:val="22"/>
          <w:szCs w:val="22"/>
        </w:rPr>
        <w:t>après l</w:t>
      </w:r>
      <w:r w:rsidR="007A5BDB">
        <w:rPr>
          <w:rFonts w:ascii="Arial" w:hAnsi="Arial" w:hint="eastAsia"/>
          <w:sz w:val="22"/>
          <w:szCs w:val="22"/>
        </w:rPr>
        <w:t>’</w:t>
      </w:r>
      <w:r>
        <w:rPr>
          <w:rFonts w:ascii="Arial" w:hAnsi="Arial"/>
          <w:sz w:val="22"/>
          <w:szCs w:val="22"/>
        </w:rPr>
        <w:t>information contenue dans le dossier, la candidature satisfait aux critères d</w:t>
      </w:r>
      <w:r w:rsidR="007A5BDB">
        <w:rPr>
          <w:rFonts w:ascii="Arial" w:hAnsi="Arial" w:hint="eastAsia"/>
          <w:sz w:val="22"/>
          <w:szCs w:val="22"/>
        </w:rPr>
        <w:t>’</w:t>
      </w:r>
      <w:r>
        <w:rPr>
          <w:rFonts w:ascii="Arial" w:hAnsi="Arial"/>
          <w:sz w:val="22"/>
          <w:szCs w:val="22"/>
        </w:rPr>
        <w:t xml:space="preserve">inscription sur la </w:t>
      </w:r>
      <w:r w:rsidR="00BA6284">
        <w:rPr>
          <w:rFonts w:ascii="Arial" w:hAnsi="Arial"/>
          <w:sz w:val="22"/>
          <w:szCs w:val="22"/>
        </w:rPr>
        <w:t>Liste du patrimoine culturel immatériel nécessitant une sauvegarde urgente</w:t>
      </w:r>
      <w:r>
        <w:rPr>
          <w:rFonts w:ascii="Arial" w:hAnsi="Arial"/>
          <w:sz w:val="22"/>
          <w:szCs w:val="22"/>
        </w:rPr>
        <w:t xml:space="preserve"> comme suit :</w:t>
      </w:r>
    </w:p>
    <w:p w14:paraId="7FD549F6" w14:textId="54604CF6"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U.1 :</w:t>
      </w:r>
      <w:r>
        <w:rPr>
          <w:rFonts w:ascii="Arial" w:hAnsi="Arial"/>
          <w:sz w:val="22"/>
          <w:szCs w:val="22"/>
        </w:rPr>
        <w:tab/>
        <w:t>Cet élément est un art traditionnel bédouin pratiqué par de nombreux groupes. Par le passé, il faisait office de cérémonie d</w:t>
      </w:r>
      <w:r w:rsidR="007A5BDB">
        <w:rPr>
          <w:rFonts w:ascii="Arial" w:hAnsi="Arial" w:hint="eastAsia"/>
          <w:sz w:val="22"/>
          <w:szCs w:val="22"/>
        </w:rPr>
        <w:t>’</w:t>
      </w:r>
      <w:r>
        <w:rPr>
          <w:rFonts w:ascii="Arial" w:hAnsi="Arial"/>
          <w:sz w:val="22"/>
          <w:szCs w:val="22"/>
        </w:rPr>
        <w:t xml:space="preserve">accueil pour les personnes revenant de mission. La tradition a évolué, les poèmes récités couvrant désormais des thèmes de plus en plus larges, et les spectacles se produisant à diverses occasions </w:t>
      </w:r>
      <w:r w:rsidR="00A919FF">
        <w:rPr>
          <w:rFonts w:ascii="Arial" w:hAnsi="Arial"/>
          <w:sz w:val="22"/>
          <w:szCs w:val="22"/>
        </w:rPr>
        <w:t>(</w:t>
      </w:r>
      <w:r>
        <w:rPr>
          <w:rFonts w:ascii="Arial" w:hAnsi="Arial"/>
          <w:sz w:val="22"/>
          <w:szCs w:val="22"/>
        </w:rPr>
        <w:t>cérémonies, événements festifs et occasions solennelles</w:t>
      </w:r>
      <w:r w:rsidR="00A919FF">
        <w:rPr>
          <w:rFonts w:ascii="Arial" w:hAnsi="Arial"/>
          <w:sz w:val="22"/>
          <w:szCs w:val="22"/>
        </w:rPr>
        <w:t>)</w:t>
      </w:r>
      <w:r>
        <w:rPr>
          <w:rFonts w:ascii="Arial" w:hAnsi="Arial"/>
          <w:sz w:val="22"/>
          <w:szCs w:val="22"/>
        </w:rPr>
        <w:t>. Trois types de poèmes et quatre catégories de détenteurs sont clairement identifiés</w:t>
      </w:r>
      <w:r w:rsidR="00417262">
        <w:rPr>
          <w:rFonts w:ascii="Arial" w:hAnsi="Arial"/>
          <w:sz w:val="22"/>
          <w:szCs w:val="22"/>
        </w:rPr>
        <w:t>.</w:t>
      </w:r>
    </w:p>
    <w:p w14:paraId="348370E2" w14:textId="2D1D15D8" w:rsidR="00957E8D" w:rsidRPr="00957E8D" w:rsidRDefault="0043530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U.2 :</w:t>
      </w:r>
      <w:r>
        <w:rPr>
          <w:rFonts w:ascii="Arial" w:hAnsi="Arial"/>
          <w:sz w:val="22"/>
          <w:szCs w:val="22"/>
        </w:rPr>
        <w:tab/>
        <w:t>La fréquence des représentations diminue progressivement depuis les années 1960</w:t>
      </w:r>
      <w:r w:rsidR="00417262">
        <w:rPr>
          <w:rFonts w:ascii="Arial" w:hAnsi="Arial"/>
          <w:sz w:val="22"/>
          <w:szCs w:val="22"/>
        </w:rPr>
        <w:t xml:space="preserve"> en raison de</w:t>
      </w:r>
      <w:r>
        <w:rPr>
          <w:rFonts w:ascii="Arial" w:hAnsi="Arial"/>
          <w:sz w:val="22"/>
          <w:szCs w:val="22"/>
        </w:rPr>
        <w:t xml:space="preserve"> l</w:t>
      </w:r>
      <w:r w:rsidR="007A5BDB">
        <w:rPr>
          <w:rFonts w:ascii="Arial" w:hAnsi="Arial" w:hint="eastAsia"/>
          <w:sz w:val="22"/>
          <w:szCs w:val="22"/>
        </w:rPr>
        <w:t>’</w:t>
      </w:r>
      <w:r w:rsidR="0073705D">
        <w:rPr>
          <w:rFonts w:ascii="Arial" w:hAnsi="Arial"/>
          <w:sz w:val="22"/>
          <w:szCs w:val="22"/>
        </w:rPr>
        <w:t>exode</w:t>
      </w:r>
      <w:r w:rsidR="009411CC">
        <w:rPr>
          <w:rFonts w:ascii="Arial" w:hAnsi="Arial"/>
          <w:sz w:val="22"/>
          <w:szCs w:val="22"/>
        </w:rPr>
        <w:t xml:space="preserve"> des</w:t>
      </w:r>
      <w:r>
        <w:rPr>
          <w:rFonts w:ascii="Arial" w:hAnsi="Arial"/>
          <w:sz w:val="22"/>
          <w:szCs w:val="22"/>
        </w:rPr>
        <w:t xml:space="preserve"> détenteurs </w:t>
      </w:r>
      <w:r w:rsidR="009411CC">
        <w:rPr>
          <w:rFonts w:ascii="Arial" w:hAnsi="Arial"/>
          <w:sz w:val="22"/>
          <w:szCs w:val="22"/>
        </w:rPr>
        <w:t>d</w:t>
      </w:r>
      <w:r>
        <w:rPr>
          <w:rFonts w:ascii="Arial" w:hAnsi="Arial"/>
          <w:sz w:val="22"/>
          <w:szCs w:val="22"/>
        </w:rPr>
        <w:t xml:space="preserve">es zones désertiques </w:t>
      </w:r>
      <w:r w:rsidR="009411CC">
        <w:rPr>
          <w:rFonts w:ascii="Arial" w:hAnsi="Arial"/>
          <w:sz w:val="22"/>
          <w:szCs w:val="22"/>
        </w:rPr>
        <w:t>vers</w:t>
      </w:r>
      <w:r>
        <w:rPr>
          <w:rFonts w:ascii="Arial" w:hAnsi="Arial"/>
          <w:sz w:val="22"/>
          <w:szCs w:val="22"/>
        </w:rPr>
        <w:t xml:space="preserve"> les villes, la raréfaction des lieux publics où pratiquer l</w:t>
      </w:r>
      <w:r w:rsidR="007A5BDB">
        <w:rPr>
          <w:rFonts w:ascii="Arial" w:hAnsi="Arial" w:hint="eastAsia"/>
          <w:sz w:val="22"/>
          <w:szCs w:val="22"/>
        </w:rPr>
        <w:t>’</w:t>
      </w:r>
      <w:r>
        <w:rPr>
          <w:rFonts w:ascii="Arial" w:hAnsi="Arial"/>
          <w:sz w:val="22"/>
          <w:szCs w:val="22"/>
        </w:rPr>
        <w:t>élément, la promulgation de lois nationales en lieu et place des lois coutumières tribales, la perte de ressources humaines et de leur savoir-faire, et la perte consécutive de spontanéité des représentations. Cependant, les communautés ont également montré leur engagement à préserver la tradition, avec le large soutien des médias et des pouvoirs publics</w:t>
      </w:r>
      <w:r w:rsidR="00417262">
        <w:rPr>
          <w:rFonts w:ascii="Arial" w:hAnsi="Arial"/>
          <w:sz w:val="22"/>
          <w:szCs w:val="22"/>
        </w:rPr>
        <w:t>.</w:t>
      </w:r>
    </w:p>
    <w:p w14:paraId="318E5429" w14:textId="4FDBB950"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U.3 :</w:t>
      </w:r>
      <w:r>
        <w:rPr>
          <w:rFonts w:ascii="Arial" w:hAnsi="Arial"/>
          <w:sz w:val="22"/>
          <w:szCs w:val="22"/>
        </w:rPr>
        <w:tab/>
        <w:t>Les efforts de sauvegarde de l</w:t>
      </w:r>
      <w:r w:rsidR="007A5BDB">
        <w:rPr>
          <w:rFonts w:ascii="Arial" w:hAnsi="Arial" w:hint="eastAsia"/>
          <w:sz w:val="22"/>
          <w:szCs w:val="22"/>
        </w:rPr>
        <w:t>’</w:t>
      </w:r>
      <w:r>
        <w:rPr>
          <w:rFonts w:ascii="Arial" w:hAnsi="Arial"/>
          <w:sz w:val="22"/>
          <w:szCs w:val="22"/>
        </w:rPr>
        <w:t>élément incluent l</w:t>
      </w:r>
      <w:r w:rsidR="007A5BDB">
        <w:rPr>
          <w:rFonts w:ascii="Arial" w:hAnsi="Arial" w:hint="eastAsia"/>
          <w:sz w:val="22"/>
          <w:szCs w:val="22"/>
        </w:rPr>
        <w:t>’</w:t>
      </w:r>
      <w:r>
        <w:rPr>
          <w:rFonts w:ascii="Arial" w:hAnsi="Arial"/>
          <w:sz w:val="22"/>
          <w:szCs w:val="22"/>
        </w:rPr>
        <w:t>identification des détenteurs, les activités de recherche, de documentation et d</w:t>
      </w:r>
      <w:r w:rsidR="007A5BDB">
        <w:rPr>
          <w:rFonts w:ascii="Arial" w:hAnsi="Arial" w:hint="eastAsia"/>
          <w:sz w:val="22"/>
          <w:szCs w:val="22"/>
        </w:rPr>
        <w:t>’</w:t>
      </w:r>
      <w:r>
        <w:rPr>
          <w:rFonts w:ascii="Arial" w:hAnsi="Arial"/>
          <w:sz w:val="22"/>
          <w:szCs w:val="22"/>
        </w:rPr>
        <w:t>édition, les représentations publiques telles que les festivals et les concours, les activités éducatives à divers niveaux informels et formels, et le soutien financier des autorités. Le plan de sauvegarde comprend des mesures complètes et un budget adéquat</w:t>
      </w:r>
      <w:r w:rsidR="00417262">
        <w:rPr>
          <w:rFonts w:ascii="Arial" w:hAnsi="Arial"/>
          <w:sz w:val="22"/>
          <w:szCs w:val="22"/>
        </w:rPr>
        <w:t>.</w:t>
      </w:r>
    </w:p>
    <w:p w14:paraId="3C3F7C5D" w14:textId="58F7CD0B"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U.4 :</w:t>
      </w:r>
      <w:r>
        <w:rPr>
          <w:rFonts w:ascii="Arial" w:hAnsi="Arial"/>
          <w:sz w:val="22"/>
          <w:szCs w:val="22"/>
        </w:rPr>
        <w:tab/>
        <w:t>Des représentants de la communauté et de la société civile, y compris des interprètes de l</w:t>
      </w:r>
      <w:r w:rsidR="007A5BDB">
        <w:rPr>
          <w:rFonts w:ascii="Arial" w:hAnsi="Arial" w:hint="eastAsia"/>
          <w:sz w:val="22"/>
          <w:szCs w:val="22"/>
        </w:rPr>
        <w:t>’</w:t>
      </w:r>
      <w:r>
        <w:rPr>
          <w:rFonts w:ascii="Arial" w:hAnsi="Arial"/>
          <w:sz w:val="22"/>
          <w:szCs w:val="22"/>
        </w:rPr>
        <w:t xml:space="preserve">Al </w:t>
      </w:r>
      <w:r w:rsidR="007A5BDB">
        <w:rPr>
          <w:rFonts w:ascii="Arial" w:hAnsi="Arial" w:hint="eastAsia"/>
          <w:sz w:val="22"/>
          <w:szCs w:val="22"/>
        </w:rPr>
        <w:t>‘</w:t>
      </w:r>
      <w:proofErr w:type="spellStart"/>
      <w:r>
        <w:rPr>
          <w:rFonts w:ascii="Arial" w:hAnsi="Arial"/>
          <w:sz w:val="22"/>
          <w:szCs w:val="22"/>
        </w:rPr>
        <w:t>azi</w:t>
      </w:r>
      <w:proofErr w:type="spellEnd"/>
      <w:r>
        <w:rPr>
          <w:rFonts w:ascii="Arial" w:hAnsi="Arial"/>
          <w:sz w:val="22"/>
          <w:szCs w:val="22"/>
        </w:rPr>
        <w:t>, ont participé activement à la préparation de la candidature, avec des chercheurs et des agents de la fonction publique. Les médias ont également assuré la promotion de ce processus.</w:t>
      </w:r>
    </w:p>
    <w:p w14:paraId="6A92E2F6" w14:textId="6A67857B" w:rsidR="00957E8D" w:rsidRPr="00957E8D" w:rsidRDefault="00957E8D" w:rsidP="00957E8D">
      <w:pPr>
        <w:tabs>
          <w:tab w:val="left" w:pos="567"/>
          <w:tab w:val="left" w:pos="1134"/>
          <w:tab w:val="left" w:pos="1701"/>
          <w:tab w:val="left" w:pos="2268"/>
        </w:tabs>
        <w:spacing w:before="120" w:after="120"/>
        <w:ind w:left="1701" w:hanging="567"/>
        <w:jc w:val="both"/>
        <w:rPr>
          <w:rFonts w:ascii="Arial" w:hAnsi="Arial" w:cs="Arial"/>
          <w:noProof/>
          <w:sz w:val="22"/>
          <w:szCs w:val="22"/>
        </w:rPr>
      </w:pPr>
      <w:r>
        <w:rPr>
          <w:rFonts w:ascii="Arial" w:hAnsi="Arial"/>
          <w:sz w:val="22"/>
          <w:szCs w:val="22"/>
        </w:rPr>
        <w:t>U.5 :</w:t>
      </w:r>
      <w:r>
        <w:rPr>
          <w:rFonts w:ascii="Arial" w:hAnsi="Arial"/>
          <w:sz w:val="22"/>
          <w:szCs w:val="22"/>
        </w:rPr>
        <w:tab/>
        <w:t>L</w:t>
      </w:r>
      <w:r w:rsidR="007A5BDB">
        <w:rPr>
          <w:rFonts w:ascii="Arial" w:hAnsi="Arial" w:hint="eastAsia"/>
          <w:sz w:val="22"/>
          <w:szCs w:val="22"/>
        </w:rPr>
        <w:t>’</w:t>
      </w:r>
      <w:r>
        <w:rPr>
          <w:rFonts w:ascii="Arial" w:hAnsi="Arial"/>
          <w:sz w:val="22"/>
          <w:szCs w:val="22"/>
        </w:rPr>
        <w:t>élément est in</w:t>
      </w:r>
      <w:r w:rsidR="00417262">
        <w:rPr>
          <w:rFonts w:ascii="Arial" w:hAnsi="Arial"/>
          <w:sz w:val="22"/>
          <w:szCs w:val="22"/>
        </w:rPr>
        <w:t>clus</w:t>
      </w:r>
      <w:r>
        <w:rPr>
          <w:rFonts w:ascii="Arial" w:hAnsi="Arial"/>
          <w:sz w:val="22"/>
          <w:szCs w:val="22"/>
        </w:rPr>
        <w:t xml:space="preserve"> </w:t>
      </w:r>
      <w:r w:rsidR="00417262">
        <w:rPr>
          <w:rFonts w:ascii="Arial" w:hAnsi="Arial"/>
          <w:sz w:val="22"/>
          <w:szCs w:val="22"/>
        </w:rPr>
        <w:t>dans</w:t>
      </w:r>
      <w:r>
        <w:rPr>
          <w:rFonts w:ascii="Arial" w:hAnsi="Arial"/>
          <w:sz w:val="22"/>
          <w:szCs w:val="22"/>
        </w:rPr>
        <w:t xml:space="preserve"> l</w:t>
      </w:r>
      <w:r w:rsidR="007A5BDB">
        <w:rPr>
          <w:rFonts w:ascii="Arial" w:hAnsi="Arial" w:hint="eastAsia"/>
          <w:sz w:val="22"/>
          <w:szCs w:val="22"/>
        </w:rPr>
        <w:t>’</w:t>
      </w:r>
      <w:r>
        <w:rPr>
          <w:rFonts w:ascii="Arial" w:hAnsi="Arial"/>
          <w:sz w:val="22"/>
          <w:szCs w:val="22"/>
        </w:rPr>
        <w:t>Inventaire du patrimoine culturel de la ville d</w:t>
      </w:r>
      <w:r w:rsidR="007A5BDB">
        <w:rPr>
          <w:rFonts w:ascii="Arial" w:hAnsi="Arial" w:hint="eastAsia"/>
          <w:sz w:val="22"/>
          <w:szCs w:val="22"/>
        </w:rPr>
        <w:t>’</w:t>
      </w:r>
      <w:r>
        <w:rPr>
          <w:rFonts w:ascii="Arial" w:hAnsi="Arial"/>
          <w:sz w:val="22"/>
          <w:szCs w:val="22"/>
        </w:rPr>
        <w:t>Abou Dhabi depuis 2016, avec la participation de communautés locales, d</w:t>
      </w:r>
      <w:r w:rsidR="007A5BDB">
        <w:rPr>
          <w:rFonts w:ascii="Arial" w:hAnsi="Arial" w:hint="eastAsia"/>
          <w:sz w:val="22"/>
          <w:szCs w:val="22"/>
        </w:rPr>
        <w:t>’</w:t>
      </w:r>
      <w:r>
        <w:rPr>
          <w:rFonts w:ascii="Arial" w:hAnsi="Arial"/>
          <w:sz w:val="22"/>
          <w:szCs w:val="22"/>
        </w:rPr>
        <w:t xml:space="preserve">organisations non gouvernementales et de détenteurs </w:t>
      </w:r>
      <w:r w:rsidR="00CC121A">
        <w:rPr>
          <w:rFonts w:ascii="Arial" w:hAnsi="Arial"/>
          <w:sz w:val="22"/>
          <w:szCs w:val="22"/>
        </w:rPr>
        <w:t>ainsi que de détentrices</w:t>
      </w:r>
      <w:r>
        <w:rPr>
          <w:rFonts w:ascii="Arial" w:hAnsi="Arial"/>
          <w:sz w:val="22"/>
          <w:szCs w:val="22"/>
        </w:rPr>
        <w:t>. Il est géré par le département de l</w:t>
      </w:r>
      <w:r w:rsidR="007A5BDB">
        <w:rPr>
          <w:rFonts w:ascii="Arial" w:hAnsi="Arial" w:hint="eastAsia"/>
          <w:sz w:val="22"/>
          <w:szCs w:val="22"/>
        </w:rPr>
        <w:t>’</w:t>
      </w:r>
      <w:r>
        <w:rPr>
          <w:rFonts w:ascii="Arial" w:hAnsi="Arial"/>
          <w:sz w:val="22"/>
          <w:szCs w:val="22"/>
        </w:rPr>
        <w:t xml:space="preserve">Autorité pour le </w:t>
      </w:r>
      <w:r w:rsidR="00CB0B29">
        <w:rPr>
          <w:rFonts w:ascii="Arial" w:hAnsi="Arial"/>
          <w:sz w:val="22"/>
          <w:szCs w:val="22"/>
        </w:rPr>
        <w:t xml:space="preserve">tourisme </w:t>
      </w:r>
      <w:r>
        <w:rPr>
          <w:rFonts w:ascii="Arial" w:hAnsi="Arial"/>
          <w:sz w:val="22"/>
          <w:szCs w:val="22"/>
        </w:rPr>
        <w:t xml:space="preserve">et la </w:t>
      </w:r>
      <w:r w:rsidR="00CB0B29">
        <w:rPr>
          <w:rFonts w:ascii="Arial" w:hAnsi="Arial"/>
          <w:sz w:val="22"/>
          <w:szCs w:val="22"/>
        </w:rPr>
        <w:t xml:space="preserve">culture </w:t>
      </w:r>
      <w:r>
        <w:rPr>
          <w:rFonts w:ascii="Arial" w:hAnsi="Arial"/>
          <w:sz w:val="22"/>
          <w:szCs w:val="22"/>
        </w:rPr>
        <w:t>et mis à jour tous les cinq ans.</w:t>
      </w:r>
    </w:p>
    <w:p w14:paraId="2019D5C7" w14:textId="6958B9F3" w:rsidR="00957E8D" w:rsidRPr="00957E8D" w:rsidRDefault="00957E8D" w:rsidP="00957E8D">
      <w:pPr>
        <w:numPr>
          <w:ilvl w:val="0"/>
          <w:numId w:val="19"/>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Inscrit</w:t>
      </w:r>
      <w:r>
        <w:rPr>
          <w:rFonts w:ascii="Arial" w:hAnsi="Arial"/>
          <w:bCs/>
          <w:sz w:val="22"/>
          <w:szCs w:val="22"/>
        </w:rPr>
        <w:t xml:space="preserve"> </w:t>
      </w:r>
      <w:r>
        <w:rPr>
          <w:rFonts w:ascii="Arial" w:hAnsi="Arial"/>
          <w:b/>
          <w:bCs/>
          <w:sz w:val="22"/>
          <w:szCs w:val="22"/>
        </w:rPr>
        <w:t>l</w:t>
      </w:r>
      <w:r w:rsidR="007A5BDB">
        <w:rPr>
          <w:rFonts w:ascii="Arial" w:hAnsi="Arial" w:hint="eastAsia"/>
          <w:b/>
          <w:bCs/>
          <w:sz w:val="22"/>
          <w:szCs w:val="22"/>
        </w:rPr>
        <w:t>’</w:t>
      </w:r>
      <w:r>
        <w:rPr>
          <w:rFonts w:ascii="Arial" w:hAnsi="Arial"/>
          <w:b/>
          <w:bCs/>
          <w:sz w:val="22"/>
          <w:szCs w:val="22"/>
        </w:rPr>
        <w:t xml:space="preserve">Al </w:t>
      </w:r>
      <w:r w:rsidR="007A5BDB">
        <w:rPr>
          <w:rFonts w:ascii="Arial" w:hAnsi="Arial" w:hint="eastAsia"/>
          <w:b/>
          <w:bCs/>
          <w:sz w:val="22"/>
          <w:szCs w:val="22"/>
        </w:rPr>
        <w:t>‘</w:t>
      </w:r>
      <w:proofErr w:type="spellStart"/>
      <w:r>
        <w:rPr>
          <w:rFonts w:ascii="Arial" w:hAnsi="Arial"/>
          <w:b/>
          <w:bCs/>
          <w:sz w:val="22"/>
          <w:szCs w:val="22"/>
        </w:rPr>
        <w:t>azi</w:t>
      </w:r>
      <w:proofErr w:type="spellEnd"/>
      <w:r>
        <w:rPr>
          <w:rFonts w:ascii="Arial" w:hAnsi="Arial"/>
          <w:b/>
          <w:bCs/>
          <w:sz w:val="22"/>
          <w:szCs w:val="22"/>
        </w:rPr>
        <w:t>, art de la poésie, symbole de louange, de fierté et de force d</w:t>
      </w:r>
      <w:r w:rsidR="007A5BDB">
        <w:rPr>
          <w:rFonts w:ascii="Arial" w:hAnsi="Arial" w:hint="eastAsia"/>
          <w:b/>
          <w:bCs/>
          <w:sz w:val="22"/>
          <w:szCs w:val="22"/>
        </w:rPr>
        <w:t>’</w:t>
      </w:r>
      <w:r>
        <w:rPr>
          <w:rFonts w:ascii="Arial" w:hAnsi="Arial"/>
          <w:b/>
          <w:bCs/>
          <w:sz w:val="22"/>
          <w:szCs w:val="22"/>
        </w:rPr>
        <w:t>âme</w:t>
      </w:r>
      <w:r>
        <w:rPr>
          <w:rFonts w:ascii="Arial" w:hAnsi="Arial"/>
          <w:bCs/>
          <w:sz w:val="22"/>
          <w:szCs w:val="22"/>
        </w:rPr>
        <w:t xml:space="preserve"> sur la Liste du patrimoine culturel immatériel nécessitant une sauvegarde urgente ;</w:t>
      </w:r>
    </w:p>
    <w:p w14:paraId="1A2B080A" w14:textId="5ECED2F0" w:rsidR="00957E8D" w:rsidRPr="00957E8D" w:rsidRDefault="00957E8D" w:rsidP="00957E8D">
      <w:pPr>
        <w:numPr>
          <w:ilvl w:val="0"/>
          <w:numId w:val="19"/>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Recommande</w:t>
      </w:r>
      <w:r>
        <w:rPr>
          <w:rFonts w:ascii="Arial" w:hAnsi="Arial"/>
          <w:bCs/>
          <w:sz w:val="22"/>
          <w:szCs w:val="22"/>
        </w:rPr>
        <w:t xml:space="preserve"> à l</w:t>
      </w:r>
      <w:r w:rsidR="007A5BDB">
        <w:rPr>
          <w:rFonts w:ascii="Arial" w:hAnsi="Arial" w:hint="eastAsia"/>
          <w:bCs/>
          <w:sz w:val="22"/>
          <w:szCs w:val="22"/>
        </w:rPr>
        <w:t>’</w:t>
      </w:r>
      <w:r>
        <w:rPr>
          <w:rFonts w:ascii="Arial" w:hAnsi="Arial"/>
          <w:bCs/>
          <w:sz w:val="22"/>
          <w:szCs w:val="22"/>
        </w:rPr>
        <w:t>État partie de garantir l</w:t>
      </w:r>
      <w:r w:rsidR="007A5BDB">
        <w:rPr>
          <w:rFonts w:ascii="Arial" w:hAnsi="Arial" w:hint="eastAsia"/>
          <w:bCs/>
          <w:sz w:val="22"/>
          <w:szCs w:val="22"/>
        </w:rPr>
        <w:t>’</w:t>
      </w:r>
      <w:r>
        <w:rPr>
          <w:rFonts w:ascii="Arial" w:hAnsi="Arial"/>
          <w:bCs/>
          <w:sz w:val="22"/>
          <w:szCs w:val="22"/>
        </w:rPr>
        <w:t>entière participation des communautés à toutes les étapes de la mise en œuvre des activités de sauvegarde ;</w:t>
      </w:r>
    </w:p>
    <w:p w14:paraId="71263656" w14:textId="77116B8F" w:rsidR="0053318C" w:rsidRPr="00E81FA9" w:rsidRDefault="00957E8D" w:rsidP="003936A4">
      <w:pPr>
        <w:numPr>
          <w:ilvl w:val="0"/>
          <w:numId w:val="19"/>
        </w:numPr>
        <w:tabs>
          <w:tab w:val="left" w:pos="567"/>
          <w:tab w:val="left" w:pos="1134"/>
          <w:tab w:val="left" w:pos="1701"/>
          <w:tab w:val="left" w:pos="2268"/>
        </w:tabs>
        <w:spacing w:before="120" w:after="120"/>
        <w:ind w:left="1134" w:hanging="567"/>
        <w:jc w:val="both"/>
        <w:rPr>
          <w:rFonts w:ascii="Arial" w:hAnsi="Arial" w:cs="Arial"/>
          <w:sz w:val="22"/>
          <w:szCs w:val="22"/>
        </w:rPr>
      </w:pPr>
      <w:r>
        <w:rPr>
          <w:rFonts w:ascii="Arial" w:hAnsi="Arial"/>
          <w:bCs/>
          <w:sz w:val="22"/>
          <w:szCs w:val="22"/>
          <w:u w:val="single"/>
        </w:rPr>
        <w:t>Invite</w:t>
      </w:r>
      <w:r>
        <w:rPr>
          <w:rFonts w:ascii="Arial" w:hAnsi="Arial"/>
          <w:bCs/>
          <w:sz w:val="22"/>
          <w:szCs w:val="22"/>
        </w:rPr>
        <w:t xml:space="preserve"> l</w:t>
      </w:r>
      <w:r w:rsidR="007A5BDB">
        <w:rPr>
          <w:rFonts w:ascii="Arial" w:hAnsi="Arial" w:hint="eastAsia"/>
          <w:bCs/>
          <w:sz w:val="22"/>
          <w:szCs w:val="22"/>
        </w:rPr>
        <w:t>’</w:t>
      </w:r>
      <w:r>
        <w:rPr>
          <w:rFonts w:ascii="Arial" w:hAnsi="Arial"/>
          <w:bCs/>
          <w:sz w:val="22"/>
          <w:szCs w:val="22"/>
        </w:rPr>
        <w:t xml:space="preserve">État partie à être particulièrement attentif </w:t>
      </w:r>
      <w:r w:rsidR="00CC121A">
        <w:rPr>
          <w:rFonts w:ascii="Arial" w:hAnsi="Arial"/>
          <w:bCs/>
          <w:sz w:val="22"/>
          <w:szCs w:val="22"/>
        </w:rPr>
        <w:t xml:space="preserve">de manière </w:t>
      </w:r>
      <w:r>
        <w:rPr>
          <w:rFonts w:ascii="Arial" w:hAnsi="Arial"/>
          <w:bCs/>
          <w:sz w:val="22"/>
          <w:szCs w:val="22"/>
        </w:rPr>
        <w:t>à éviter les éventuelles conséquences négatives de l</w:t>
      </w:r>
      <w:r w:rsidR="007A5BDB">
        <w:rPr>
          <w:rFonts w:ascii="Arial" w:hAnsi="Arial" w:hint="eastAsia"/>
          <w:bCs/>
          <w:sz w:val="22"/>
          <w:szCs w:val="22"/>
        </w:rPr>
        <w:t>’</w:t>
      </w:r>
      <w:r>
        <w:rPr>
          <w:rFonts w:ascii="Arial" w:hAnsi="Arial"/>
          <w:bCs/>
          <w:sz w:val="22"/>
          <w:szCs w:val="22"/>
        </w:rPr>
        <w:t>inscription de l</w:t>
      </w:r>
      <w:r w:rsidR="007A5BDB">
        <w:rPr>
          <w:rFonts w:ascii="Arial" w:hAnsi="Arial" w:hint="eastAsia"/>
          <w:bCs/>
          <w:sz w:val="22"/>
          <w:szCs w:val="22"/>
        </w:rPr>
        <w:t>’</w:t>
      </w:r>
      <w:r>
        <w:rPr>
          <w:rFonts w:ascii="Arial" w:hAnsi="Arial"/>
          <w:bCs/>
          <w:sz w:val="22"/>
          <w:szCs w:val="22"/>
        </w:rPr>
        <w:t>élément, telles que sa commercialisation</w:t>
      </w:r>
      <w:r w:rsidR="00544EA3">
        <w:rPr>
          <w:rFonts w:ascii="Arial" w:hAnsi="Arial"/>
          <w:bCs/>
          <w:sz w:val="22"/>
          <w:szCs w:val="22"/>
        </w:rPr>
        <w:t xml:space="preserve"> excessive</w:t>
      </w:r>
      <w:r>
        <w:rPr>
          <w:rFonts w:ascii="Arial" w:hAnsi="Arial"/>
          <w:bCs/>
          <w:sz w:val="22"/>
          <w:szCs w:val="22"/>
        </w:rPr>
        <w:t xml:space="preserve"> et sa </w:t>
      </w:r>
      <w:proofErr w:type="spellStart"/>
      <w:r>
        <w:rPr>
          <w:rFonts w:ascii="Arial" w:hAnsi="Arial"/>
          <w:bCs/>
          <w:sz w:val="22"/>
          <w:szCs w:val="22"/>
        </w:rPr>
        <w:t>folklorisation</w:t>
      </w:r>
      <w:proofErr w:type="spellEnd"/>
      <w:r>
        <w:rPr>
          <w:rFonts w:ascii="Arial" w:hAnsi="Arial"/>
          <w:bCs/>
          <w:sz w:val="22"/>
          <w:szCs w:val="22"/>
        </w:rPr>
        <w:t>.</w:t>
      </w:r>
    </w:p>
    <w:sectPr w:rsidR="0053318C" w:rsidRPr="00E81FA9" w:rsidSect="00655736">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20BDC" w16cid:durableId="1D4E7CBD"/>
  <w16cid:commentId w16cid:paraId="7748BA6A" w16cid:durableId="1D4E7CCB"/>
  <w16cid:commentId w16cid:paraId="73307E11" w16cid:durableId="1D4E7CBE"/>
  <w16cid:commentId w16cid:paraId="33FF9265" w16cid:durableId="1D4E7D76"/>
  <w16cid:commentId w16cid:paraId="22A2B4A7" w16cid:durableId="1D4E7CBF"/>
  <w16cid:commentId w16cid:paraId="4158CCFE" w16cid:durableId="1D4E7CC0"/>
  <w16cid:commentId w16cid:paraId="717787C6" w16cid:durableId="1D4E7E5A"/>
  <w16cid:commentId w16cid:paraId="0EAFB259" w16cid:durableId="1D4E7CC1"/>
  <w16cid:commentId w16cid:paraId="62BB2550" w16cid:durableId="1D4E7F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C69D" w14:textId="77777777" w:rsidR="00ED2293" w:rsidRDefault="00ED2293" w:rsidP="00655736">
      <w:r>
        <w:separator/>
      </w:r>
    </w:p>
  </w:endnote>
  <w:endnote w:type="continuationSeparator" w:id="0">
    <w:p w14:paraId="39782E64" w14:textId="77777777" w:rsidR="00ED2293" w:rsidRDefault="00ED229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1EF7" w14:textId="77777777" w:rsidR="00EC00FE" w:rsidRDefault="00EC0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9A45" w14:textId="77777777" w:rsidR="00EC00FE" w:rsidRDefault="00EC0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037F" w14:textId="77777777" w:rsidR="00EC00FE" w:rsidRDefault="00EC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E61D" w14:textId="77777777" w:rsidR="00ED2293" w:rsidRDefault="00ED2293" w:rsidP="00655736">
      <w:r>
        <w:separator/>
      </w:r>
    </w:p>
  </w:footnote>
  <w:footnote w:type="continuationSeparator" w:id="0">
    <w:p w14:paraId="3AB82635" w14:textId="77777777" w:rsidR="00ED2293" w:rsidRDefault="00ED2293" w:rsidP="00655736">
      <w:r>
        <w:continuationSeparator/>
      </w:r>
    </w:p>
  </w:footnote>
  <w:footnote w:id="1">
    <w:p w14:paraId="685BE0CB" w14:textId="1662B58F" w:rsidR="00417262" w:rsidRPr="00C14E2A" w:rsidRDefault="00417262" w:rsidP="00E264D9">
      <w:pPr>
        <w:pStyle w:val="FootnoteText"/>
        <w:ind w:left="567" w:hanging="567"/>
        <w:jc w:val="both"/>
        <w:rPr>
          <w:rFonts w:ascii="Arial" w:hAnsi="Arial" w:cs="Arial"/>
          <w:sz w:val="18"/>
          <w:szCs w:val="18"/>
        </w:rPr>
      </w:pPr>
      <w:r w:rsidRPr="00D66950">
        <w:rPr>
          <w:rStyle w:val="FootnoteReference"/>
          <w:rFonts w:ascii="Arial" w:hAnsi="Arial" w:cs="Arial"/>
          <w:sz w:val="18"/>
          <w:szCs w:val="18"/>
          <w:vertAlign w:val="baseline"/>
        </w:rPr>
        <w:footnoteRef/>
      </w:r>
      <w:r w:rsidR="00D66950">
        <w:rPr>
          <w:rFonts w:ascii="Arial" w:hAnsi="Arial" w:cs="Arial"/>
          <w:sz w:val="18"/>
          <w:szCs w:val="18"/>
        </w:rPr>
        <w:tab/>
      </w:r>
      <w:r w:rsidRPr="00C14E2A">
        <w:rPr>
          <w:rFonts w:ascii="Arial" w:hAnsi="Arial" w:cs="Arial"/>
          <w:sz w:val="18"/>
          <w:szCs w:val="18"/>
        </w:rPr>
        <w:t xml:space="preserve">L’Organe d’évaluation recommande au Comité de renvoyer ces candidatures aux États soumissionnaires, à moins que le Comité </w:t>
      </w:r>
      <w:r>
        <w:rPr>
          <w:rFonts w:ascii="Arial" w:hAnsi="Arial" w:cs="Arial"/>
          <w:sz w:val="18"/>
          <w:szCs w:val="18"/>
        </w:rPr>
        <w:t xml:space="preserve">ne </w:t>
      </w:r>
      <w:r w:rsidRPr="00C14E2A">
        <w:rPr>
          <w:rFonts w:ascii="Arial" w:hAnsi="Arial" w:cs="Arial"/>
          <w:sz w:val="18"/>
          <w:szCs w:val="18"/>
        </w:rPr>
        <w:t>considère que l’information jugée manquante par l’Organe d’évaluation ait été fournie par les États soumissionnaires lors de la présente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8AA4" w14:textId="160C3F4F" w:rsidR="00417262" w:rsidRPr="00C23A97" w:rsidRDefault="00417262">
    <w:pPr>
      <w:pStyle w:val="Header"/>
      <w:rPr>
        <w:rFonts w:ascii="Arial" w:hAnsi="Arial" w:cs="Arial"/>
      </w:rPr>
    </w:pPr>
    <w:r>
      <w:rPr>
        <w:rFonts w:ascii="Arial" w:hAnsi="Arial"/>
        <w:sz w:val="20"/>
        <w:szCs w:val="20"/>
      </w:rPr>
      <w:t>ITH/17/12.COM/</w:t>
    </w:r>
    <w:proofErr w:type="gramStart"/>
    <w:r>
      <w:rPr>
        <w:rFonts w:ascii="Arial" w:hAnsi="Arial"/>
        <w:sz w:val="20"/>
        <w:szCs w:val="20"/>
      </w:rPr>
      <w:t>11.a</w:t>
    </w:r>
    <w:proofErr w:type="gramEnd"/>
    <w:r w:rsidR="005A64F3">
      <w:rPr>
        <w:rFonts w:ascii="Arial" w:hAnsi="Arial"/>
        <w:sz w:val="20"/>
        <w:szCs w:val="20"/>
      </w:rPr>
      <w:t> </w:t>
    </w:r>
    <w:proofErr w:type="spellStart"/>
    <w:r w:rsidR="005A64F3">
      <w:rPr>
        <w:rFonts w:ascii="Arial" w:hAnsi="Arial"/>
        <w:sz w:val="20"/>
        <w:szCs w:val="20"/>
      </w:rPr>
      <w:t>Rev</w:t>
    </w:r>
    <w:proofErr w:type="spellEnd"/>
    <w:r w:rsidR="005A64F3">
      <w:rPr>
        <w:rFonts w:ascii="Arial" w:hAnsi="Arial"/>
        <w:sz w:val="20"/>
        <w:szCs w:val="20"/>
      </w:rPr>
      <w:t>.</w:t>
    </w:r>
    <w:r>
      <w:rPr>
        <w:rFonts w:ascii="Arial" w:hAnsi="Arial"/>
        <w:sz w:val="20"/>
        <w:szCs w:val="20"/>
      </w:rPr>
      <w:t xml:space="preserve">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EC00FE">
      <w:rPr>
        <w:rStyle w:val="PageNumber"/>
        <w:rFonts w:ascii="Arial" w:hAnsi="Arial" w:cs="Arial"/>
        <w:noProof/>
        <w:sz w:val="20"/>
        <w:szCs w:val="20"/>
      </w:rPr>
      <w:t>10</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FE78" w14:textId="72216E73" w:rsidR="00417262" w:rsidRPr="0063300C" w:rsidRDefault="00417262" w:rsidP="0063300C">
    <w:pPr>
      <w:pStyle w:val="Header"/>
      <w:jc w:val="right"/>
      <w:rPr>
        <w:rFonts w:ascii="Arial" w:hAnsi="Arial" w:cs="Arial"/>
      </w:rPr>
    </w:pPr>
    <w:r>
      <w:rPr>
        <w:rFonts w:ascii="Arial" w:hAnsi="Arial"/>
        <w:sz w:val="20"/>
        <w:szCs w:val="20"/>
      </w:rPr>
      <w:t>ITH/17/12.COM/</w:t>
    </w:r>
    <w:proofErr w:type="gramStart"/>
    <w:r>
      <w:rPr>
        <w:rFonts w:ascii="Arial" w:hAnsi="Arial"/>
        <w:sz w:val="20"/>
        <w:szCs w:val="20"/>
      </w:rPr>
      <w:t>11.a</w:t>
    </w:r>
    <w:proofErr w:type="gramEnd"/>
    <w:r w:rsidR="005A64F3">
      <w:rPr>
        <w:rFonts w:ascii="Arial" w:hAnsi="Arial"/>
        <w:sz w:val="20"/>
        <w:szCs w:val="20"/>
      </w:rPr>
      <w:t xml:space="preserve"> </w:t>
    </w:r>
    <w:proofErr w:type="spellStart"/>
    <w:r w:rsidR="005A64F3">
      <w:rPr>
        <w:rFonts w:ascii="Arial" w:hAnsi="Arial"/>
        <w:sz w:val="20"/>
        <w:szCs w:val="20"/>
      </w:rPr>
      <w:t>Rev</w:t>
    </w:r>
    <w:proofErr w:type="spellEnd"/>
    <w:r w:rsidR="005A64F3">
      <w:rPr>
        <w:rFonts w:ascii="Arial" w:hAnsi="Arial"/>
        <w:sz w:val="20"/>
        <w:szCs w:val="20"/>
      </w:rPr>
      <w:t>.</w:t>
    </w:r>
    <w:r>
      <w:rPr>
        <w:rFonts w:ascii="Arial" w:hAnsi="Arial"/>
        <w:sz w:val="20"/>
        <w:szCs w:val="20"/>
      </w:rPr>
      <w:t xml:space="preserve">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EC00FE">
      <w:rPr>
        <w:rStyle w:val="PageNumber"/>
        <w:rFonts w:ascii="Arial" w:hAnsi="Arial" w:cs="Arial"/>
        <w:noProof/>
        <w:sz w:val="20"/>
        <w:szCs w:val="20"/>
      </w:rPr>
      <w:t>11</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C6AC" w14:textId="73A7BB26" w:rsidR="00417262" w:rsidRPr="00F32C23" w:rsidRDefault="00D66950" w:rsidP="00D66950">
    <w:pPr>
      <w:pStyle w:val="Header"/>
    </w:pPr>
    <w:r>
      <w:rPr>
        <w:noProof/>
        <w:lang w:eastAsia="zh-CN"/>
      </w:rPr>
      <w:drawing>
        <wp:anchor distT="0" distB="0" distL="114300" distR="114300" simplePos="0" relativeHeight="251659264" behindDoc="0" locked="0" layoutInCell="1" allowOverlap="1" wp14:anchorId="04C39985" wp14:editId="1B5427D3">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2A029" w14:textId="77777777" w:rsidR="00417262" w:rsidRPr="00765038" w:rsidRDefault="00417262" w:rsidP="00655736">
    <w:pPr>
      <w:pStyle w:val="Header"/>
      <w:spacing w:after="520"/>
      <w:jc w:val="right"/>
      <w:rPr>
        <w:rFonts w:ascii="Arial" w:hAnsi="Arial" w:cs="Arial"/>
        <w:b/>
        <w:sz w:val="44"/>
        <w:szCs w:val="44"/>
        <w:lang w:val="en-US"/>
      </w:rPr>
    </w:pPr>
    <w:r w:rsidRPr="00765038">
      <w:rPr>
        <w:rFonts w:ascii="Arial" w:hAnsi="Arial"/>
        <w:b/>
        <w:sz w:val="44"/>
        <w:szCs w:val="44"/>
        <w:lang w:val="en-US"/>
      </w:rPr>
      <w:t>12 COM</w:t>
    </w:r>
  </w:p>
  <w:p w14:paraId="1C56F90C" w14:textId="5E229276" w:rsidR="00417262" w:rsidRPr="00765038" w:rsidRDefault="00417262" w:rsidP="00655736">
    <w:pPr>
      <w:jc w:val="right"/>
      <w:rPr>
        <w:rFonts w:ascii="Arial" w:hAnsi="Arial" w:cs="Arial"/>
        <w:b/>
        <w:sz w:val="22"/>
        <w:szCs w:val="22"/>
        <w:lang w:val="en-US"/>
      </w:rPr>
    </w:pPr>
    <w:r w:rsidRPr="00765038">
      <w:rPr>
        <w:rFonts w:ascii="Arial" w:hAnsi="Arial"/>
        <w:b/>
        <w:sz w:val="22"/>
        <w:szCs w:val="22"/>
        <w:lang w:val="en-US"/>
      </w:rPr>
      <w:t>ITH/17/12.COM</w:t>
    </w:r>
    <w:r w:rsidRPr="00CF643C">
      <w:rPr>
        <w:rFonts w:ascii="Arial" w:hAnsi="Arial"/>
        <w:b/>
        <w:sz w:val="22"/>
        <w:szCs w:val="22"/>
        <w:lang w:val="en-US"/>
      </w:rPr>
      <w:t>/</w:t>
    </w:r>
    <w:r w:rsidRPr="00C14E2A">
      <w:rPr>
        <w:rFonts w:ascii="Arial" w:hAnsi="Arial"/>
        <w:b/>
        <w:sz w:val="22"/>
        <w:szCs w:val="22"/>
        <w:lang w:val="en-US"/>
      </w:rPr>
      <w:t>11.a</w:t>
    </w:r>
    <w:r w:rsidR="005A64F3">
      <w:rPr>
        <w:rFonts w:ascii="Arial" w:hAnsi="Arial"/>
        <w:b/>
        <w:sz w:val="22"/>
        <w:szCs w:val="22"/>
        <w:lang w:val="en-US"/>
      </w:rPr>
      <w:t> Rev.</w:t>
    </w:r>
  </w:p>
  <w:p w14:paraId="4F9D0505" w14:textId="7C7EED63" w:rsidR="00417262" w:rsidRPr="005A64F3" w:rsidRDefault="00417262" w:rsidP="00655736">
    <w:pPr>
      <w:jc w:val="right"/>
      <w:rPr>
        <w:rFonts w:ascii="Arial" w:eastAsiaTheme="minorEastAsia" w:hAnsi="Arial" w:cs="Arial"/>
        <w:b/>
        <w:sz w:val="22"/>
        <w:szCs w:val="22"/>
      </w:rPr>
    </w:pPr>
    <w:r w:rsidRPr="00EC00FE">
      <w:rPr>
        <w:rFonts w:ascii="Arial" w:hAnsi="Arial"/>
        <w:b/>
        <w:sz w:val="22"/>
        <w:szCs w:val="22"/>
      </w:rPr>
      <w:t xml:space="preserve">Paris, le </w:t>
    </w:r>
    <w:r w:rsidR="00EC00FE" w:rsidRPr="00EC00FE">
      <w:rPr>
        <w:rFonts w:ascii="Arial" w:hAnsi="Arial"/>
        <w:b/>
        <w:sz w:val="22"/>
        <w:szCs w:val="22"/>
      </w:rPr>
      <w:t>17</w:t>
    </w:r>
    <w:r w:rsidR="00E264D9" w:rsidRPr="00EC00FE">
      <w:rPr>
        <w:rFonts w:ascii="Arial" w:hAnsi="Arial"/>
        <w:b/>
        <w:sz w:val="22"/>
        <w:szCs w:val="22"/>
      </w:rPr>
      <w:t xml:space="preserve"> </w:t>
    </w:r>
    <w:r w:rsidR="005A64F3" w:rsidRPr="00EC00FE">
      <w:rPr>
        <w:rFonts w:ascii="Arial" w:hAnsi="Arial"/>
        <w:b/>
        <w:sz w:val="22"/>
        <w:szCs w:val="22"/>
      </w:rPr>
      <w:t>novem</w:t>
    </w:r>
    <w:r w:rsidR="00E264D9" w:rsidRPr="00EC00FE">
      <w:rPr>
        <w:rFonts w:ascii="Arial" w:hAnsi="Arial"/>
        <w:b/>
        <w:sz w:val="22"/>
        <w:szCs w:val="22"/>
      </w:rPr>
      <w:t>bre</w:t>
    </w:r>
    <w:r w:rsidRPr="00EC00FE">
      <w:rPr>
        <w:rFonts w:ascii="Arial" w:hAnsi="Arial"/>
        <w:b/>
        <w:sz w:val="22"/>
        <w:szCs w:val="22"/>
      </w:rPr>
      <w:t> 2017</w:t>
    </w:r>
    <w:bookmarkStart w:id="8" w:name="_GoBack"/>
    <w:bookmarkEnd w:id="8"/>
  </w:p>
  <w:p w14:paraId="55D66B7B" w14:textId="77777777" w:rsidR="00417262" w:rsidRPr="00F32C23" w:rsidRDefault="00417262" w:rsidP="000048ED">
    <w:pPr>
      <w:jc w:val="right"/>
      <w:rPr>
        <w:rFonts w:ascii="Arial" w:hAnsi="Arial" w:cs="Arial"/>
        <w:b/>
        <w:sz w:val="22"/>
        <w:szCs w:val="22"/>
      </w:rPr>
    </w:pPr>
    <w:r>
      <w:rPr>
        <w:rFonts w:ascii="Arial" w:hAnsi="Arial"/>
        <w:b/>
        <w:sz w:val="22"/>
        <w:szCs w:val="22"/>
      </w:rPr>
      <w:t>Original : anglais</w:t>
    </w:r>
  </w:p>
  <w:p w14:paraId="1DE61F48" w14:textId="77777777" w:rsidR="00417262" w:rsidRPr="005A64F3" w:rsidRDefault="00417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FC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6DF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59C3DFE"/>
    <w:multiLevelType w:val="hybridMultilevel"/>
    <w:tmpl w:val="78F600CE"/>
    <w:lvl w:ilvl="0" w:tplc="14BCDB9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634265"/>
    <w:multiLevelType w:val="hybridMultilevel"/>
    <w:tmpl w:val="EE3AB4C6"/>
    <w:lvl w:ilvl="0" w:tplc="BC860DA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A10AF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1A608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DB96D01"/>
    <w:multiLevelType w:val="hybridMultilevel"/>
    <w:tmpl w:val="09BA7A70"/>
    <w:lvl w:ilvl="0" w:tplc="144C2FF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CC0E90"/>
    <w:multiLevelType w:val="hybridMultilevel"/>
    <w:tmpl w:val="C874A9CA"/>
    <w:lvl w:ilvl="0" w:tplc="0046F36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073491"/>
    <w:multiLevelType w:val="hybridMultilevel"/>
    <w:tmpl w:val="CF58F652"/>
    <w:lvl w:ilvl="0" w:tplc="30FEF042">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5ED01A0A"/>
    <w:multiLevelType w:val="hybridMultilevel"/>
    <w:tmpl w:val="03CAD052"/>
    <w:lvl w:ilvl="0" w:tplc="D8EAC81E">
      <w:start w:val="1"/>
      <w:numFmt w:val="upperLetter"/>
      <w:lvlText w:val="%1."/>
      <w:lvlJc w:val="left"/>
      <w:pPr>
        <w:ind w:left="930" w:hanging="570"/>
      </w:pPr>
      <w:rPr>
        <w:rFonts w:hint="default"/>
      </w:rPr>
    </w:lvl>
    <w:lvl w:ilvl="1" w:tplc="0019040C">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22" w15:restartNumberingAfterBreak="0">
    <w:nsid w:val="60DD37D1"/>
    <w:multiLevelType w:val="hybridMultilevel"/>
    <w:tmpl w:val="EFEE4026"/>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9"/>
  </w:num>
  <w:num w:numId="3">
    <w:abstractNumId w:val="4"/>
  </w:num>
  <w:num w:numId="4">
    <w:abstractNumId w:val="24"/>
  </w:num>
  <w:num w:numId="5">
    <w:abstractNumId w:val="23"/>
  </w:num>
  <w:num w:numId="6">
    <w:abstractNumId w:val="2"/>
  </w:num>
  <w:num w:numId="7">
    <w:abstractNumId w:val="5"/>
  </w:num>
  <w:num w:numId="8">
    <w:abstractNumId w:val="15"/>
  </w:num>
  <w:num w:numId="9">
    <w:abstractNumId w:val="8"/>
  </w:num>
  <w:num w:numId="10">
    <w:abstractNumId w:val="10"/>
  </w:num>
  <w:num w:numId="11">
    <w:abstractNumId w:val="14"/>
  </w:num>
  <w:num w:numId="12">
    <w:abstractNumId w:val="11"/>
  </w:num>
  <w:num w:numId="13">
    <w:abstractNumId w:val="18"/>
  </w:num>
  <w:num w:numId="14">
    <w:abstractNumId w:val="3"/>
  </w:num>
  <w:num w:numId="15">
    <w:abstractNumId w:val="6"/>
  </w:num>
  <w:num w:numId="16">
    <w:abstractNumId w:val="21"/>
  </w:num>
  <w:num w:numId="17">
    <w:abstractNumId w:val="8"/>
  </w:num>
  <w:num w:numId="18">
    <w:abstractNumId w:val="7"/>
  </w:num>
  <w:num w:numId="19">
    <w:abstractNumId w:val="13"/>
  </w:num>
  <w:num w:numId="20">
    <w:abstractNumId w:val="0"/>
  </w:num>
  <w:num w:numId="21">
    <w:abstractNumId w:val="12"/>
  </w:num>
  <w:num w:numId="22">
    <w:abstractNumId w:val="22"/>
  </w:num>
  <w:num w:numId="23">
    <w:abstractNumId w:val="1"/>
  </w:num>
  <w:num w:numId="24">
    <w:abstractNumId w:val="17"/>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5"/>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17A79"/>
    <w:rsid w:val="000205AE"/>
    <w:rsid w:val="00021F19"/>
    <w:rsid w:val="00041A66"/>
    <w:rsid w:val="00043F70"/>
    <w:rsid w:val="000463CA"/>
    <w:rsid w:val="00046925"/>
    <w:rsid w:val="0005176E"/>
    <w:rsid w:val="000534AA"/>
    <w:rsid w:val="00064F75"/>
    <w:rsid w:val="00070BCA"/>
    <w:rsid w:val="000765F7"/>
    <w:rsid w:val="00077AB7"/>
    <w:rsid w:val="00081CD8"/>
    <w:rsid w:val="000920FE"/>
    <w:rsid w:val="000A7CE8"/>
    <w:rsid w:val="000A7F0E"/>
    <w:rsid w:val="000B1C8F"/>
    <w:rsid w:val="000B2098"/>
    <w:rsid w:val="000B4D80"/>
    <w:rsid w:val="000B6030"/>
    <w:rsid w:val="000C0D61"/>
    <w:rsid w:val="000C2D97"/>
    <w:rsid w:val="000F3A3F"/>
    <w:rsid w:val="0010003E"/>
    <w:rsid w:val="00102557"/>
    <w:rsid w:val="00102EEC"/>
    <w:rsid w:val="00106D9D"/>
    <w:rsid w:val="00110B8B"/>
    <w:rsid w:val="001304FD"/>
    <w:rsid w:val="00164D56"/>
    <w:rsid w:val="00167B10"/>
    <w:rsid w:val="0017402F"/>
    <w:rsid w:val="001740EC"/>
    <w:rsid w:val="00193FE0"/>
    <w:rsid w:val="00196C1B"/>
    <w:rsid w:val="001B0F73"/>
    <w:rsid w:val="001B2700"/>
    <w:rsid w:val="001C2DB7"/>
    <w:rsid w:val="001C44C5"/>
    <w:rsid w:val="001C6D58"/>
    <w:rsid w:val="001D036E"/>
    <w:rsid w:val="001D5C04"/>
    <w:rsid w:val="001E0435"/>
    <w:rsid w:val="001E224E"/>
    <w:rsid w:val="001F26CF"/>
    <w:rsid w:val="002039AA"/>
    <w:rsid w:val="0020469C"/>
    <w:rsid w:val="00213B3A"/>
    <w:rsid w:val="00222A2D"/>
    <w:rsid w:val="00223029"/>
    <w:rsid w:val="002232E4"/>
    <w:rsid w:val="00234745"/>
    <w:rsid w:val="002351A6"/>
    <w:rsid w:val="002407AF"/>
    <w:rsid w:val="00247571"/>
    <w:rsid w:val="0026157F"/>
    <w:rsid w:val="0027466B"/>
    <w:rsid w:val="00281C00"/>
    <w:rsid w:val="002838A5"/>
    <w:rsid w:val="00285BB4"/>
    <w:rsid w:val="002C09E3"/>
    <w:rsid w:val="002C1523"/>
    <w:rsid w:val="002D486A"/>
    <w:rsid w:val="002D74B4"/>
    <w:rsid w:val="002E67B3"/>
    <w:rsid w:val="0033108F"/>
    <w:rsid w:val="00337CEB"/>
    <w:rsid w:val="00344B58"/>
    <w:rsid w:val="0034539A"/>
    <w:rsid w:val="00345CB4"/>
    <w:rsid w:val="003569C6"/>
    <w:rsid w:val="00375D42"/>
    <w:rsid w:val="00376F3B"/>
    <w:rsid w:val="0038200A"/>
    <w:rsid w:val="00393567"/>
    <w:rsid w:val="003936A4"/>
    <w:rsid w:val="0039595A"/>
    <w:rsid w:val="003A1089"/>
    <w:rsid w:val="003B0DAC"/>
    <w:rsid w:val="003C0EF3"/>
    <w:rsid w:val="003D069C"/>
    <w:rsid w:val="003D0909"/>
    <w:rsid w:val="003D7646"/>
    <w:rsid w:val="003F113A"/>
    <w:rsid w:val="003F3E63"/>
    <w:rsid w:val="003F4DEF"/>
    <w:rsid w:val="00407480"/>
    <w:rsid w:val="00412E5C"/>
    <w:rsid w:val="00413968"/>
    <w:rsid w:val="00414643"/>
    <w:rsid w:val="00417262"/>
    <w:rsid w:val="0043530D"/>
    <w:rsid w:val="004421E5"/>
    <w:rsid w:val="00452284"/>
    <w:rsid w:val="00457C8E"/>
    <w:rsid w:val="00464616"/>
    <w:rsid w:val="00465BAF"/>
    <w:rsid w:val="004856CA"/>
    <w:rsid w:val="00487E67"/>
    <w:rsid w:val="0049705E"/>
    <w:rsid w:val="004A07C4"/>
    <w:rsid w:val="004A34A0"/>
    <w:rsid w:val="004B2E00"/>
    <w:rsid w:val="004C1831"/>
    <w:rsid w:val="004C2FCE"/>
    <w:rsid w:val="004C5247"/>
    <w:rsid w:val="004C5F96"/>
    <w:rsid w:val="004D1F8D"/>
    <w:rsid w:val="004F7613"/>
    <w:rsid w:val="005008A8"/>
    <w:rsid w:val="00504216"/>
    <w:rsid w:val="0051282E"/>
    <w:rsid w:val="005266D6"/>
    <w:rsid w:val="00526B7B"/>
    <w:rsid w:val="005308CE"/>
    <w:rsid w:val="0053318C"/>
    <w:rsid w:val="00533C8B"/>
    <w:rsid w:val="00544EA3"/>
    <w:rsid w:val="0057439C"/>
    <w:rsid w:val="00594329"/>
    <w:rsid w:val="005A4E4A"/>
    <w:rsid w:val="005A64F3"/>
    <w:rsid w:val="005B0127"/>
    <w:rsid w:val="005B1434"/>
    <w:rsid w:val="005B7A35"/>
    <w:rsid w:val="005C4B73"/>
    <w:rsid w:val="005E1452"/>
    <w:rsid w:val="005E1D2B"/>
    <w:rsid w:val="005E7074"/>
    <w:rsid w:val="005F2BAF"/>
    <w:rsid w:val="00600D93"/>
    <w:rsid w:val="00602994"/>
    <w:rsid w:val="006049C1"/>
    <w:rsid w:val="00620309"/>
    <w:rsid w:val="0063300C"/>
    <w:rsid w:val="00635D01"/>
    <w:rsid w:val="006471F5"/>
    <w:rsid w:val="00655736"/>
    <w:rsid w:val="00663B8D"/>
    <w:rsid w:val="00670219"/>
    <w:rsid w:val="00680AD4"/>
    <w:rsid w:val="00696C8D"/>
    <w:rsid w:val="006A185B"/>
    <w:rsid w:val="006A2AC2"/>
    <w:rsid w:val="006A3617"/>
    <w:rsid w:val="006B5B37"/>
    <w:rsid w:val="006B731B"/>
    <w:rsid w:val="006E1D18"/>
    <w:rsid w:val="006E394E"/>
    <w:rsid w:val="006E46E4"/>
    <w:rsid w:val="007153E2"/>
    <w:rsid w:val="007175A7"/>
    <w:rsid w:val="00717DA5"/>
    <w:rsid w:val="0073705D"/>
    <w:rsid w:val="00744484"/>
    <w:rsid w:val="00747566"/>
    <w:rsid w:val="00765038"/>
    <w:rsid w:val="00766E01"/>
    <w:rsid w:val="00773188"/>
    <w:rsid w:val="00774841"/>
    <w:rsid w:val="00783782"/>
    <w:rsid w:val="00784B8C"/>
    <w:rsid w:val="00787556"/>
    <w:rsid w:val="0078798B"/>
    <w:rsid w:val="007879E1"/>
    <w:rsid w:val="007A5BDB"/>
    <w:rsid w:val="007A74E9"/>
    <w:rsid w:val="007B2A4D"/>
    <w:rsid w:val="007B4679"/>
    <w:rsid w:val="008078FD"/>
    <w:rsid w:val="00823A11"/>
    <w:rsid w:val="0083341C"/>
    <w:rsid w:val="0084138D"/>
    <w:rsid w:val="0085405E"/>
    <w:rsid w:val="0085414A"/>
    <w:rsid w:val="0086269D"/>
    <w:rsid w:val="0086543A"/>
    <w:rsid w:val="008724E5"/>
    <w:rsid w:val="00874F03"/>
    <w:rsid w:val="00877C71"/>
    <w:rsid w:val="00877D71"/>
    <w:rsid w:val="00884A9D"/>
    <w:rsid w:val="0088512B"/>
    <w:rsid w:val="008A2B2D"/>
    <w:rsid w:val="008A4E1E"/>
    <w:rsid w:val="008A50D3"/>
    <w:rsid w:val="008C296C"/>
    <w:rsid w:val="008C2B87"/>
    <w:rsid w:val="008D333E"/>
    <w:rsid w:val="008D4305"/>
    <w:rsid w:val="008E1A85"/>
    <w:rsid w:val="008E3B69"/>
    <w:rsid w:val="009008F0"/>
    <w:rsid w:val="00912F53"/>
    <w:rsid w:val="009163A7"/>
    <w:rsid w:val="009222E3"/>
    <w:rsid w:val="009237FA"/>
    <w:rsid w:val="00923FBE"/>
    <w:rsid w:val="009411CC"/>
    <w:rsid w:val="00946D0B"/>
    <w:rsid w:val="00955877"/>
    <w:rsid w:val="00957E8D"/>
    <w:rsid w:val="00964676"/>
    <w:rsid w:val="00972DEA"/>
    <w:rsid w:val="009922B8"/>
    <w:rsid w:val="009943EA"/>
    <w:rsid w:val="009A02CD"/>
    <w:rsid w:val="009A18CD"/>
    <w:rsid w:val="009A68DE"/>
    <w:rsid w:val="009B21A9"/>
    <w:rsid w:val="009B3CE8"/>
    <w:rsid w:val="009C41B4"/>
    <w:rsid w:val="009D5428"/>
    <w:rsid w:val="009F1848"/>
    <w:rsid w:val="00A12558"/>
    <w:rsid w:val="00A13903"/>
    <w:rsid w:val="00A253D6"/>
    <w:rsid w:val="00A34ED5"/>
    <w:rsid w:val="00A45DBF"/>
    <w:rsid w:val="00A509BA"/>
    <w:rsid w:val="00A52E7D"/>
    <w:rsid w:val="00A755A2"/>
    <w:rsid w:val="00A75CD8"/>
    <w:rsid w:val="00A919FF"/>
    <w:rsid w:val="00AA6660"/>
    <w:rsid w:val="00AB13A6"/>
    <w:rsid w:val="00AB147E"/>
    <w:rsid w:val="00AB2C36"/>
    <w:rsid w:val="00AB6DDE"/>
    <w:rsid w:val="00AB70B6"/>
    <w:rsid w:val="00AD1A86"/>
    <w:rsid w:val="00AD69E3"/>
    <w:rsid w:val="00AE062F"/>
    <w:rsid w:val="00AE103E"/>
    <w:rsid w:val="00AF0A07"/>
    <w:rsid w:val="00AF4AEC"/>
    <w:rsid w:val="00AF625E"/>
    <w:rsid w:val="00B071B4"/>
    <w:rsid w:val="00B205B5"/>
    <w:rsid w:val="00B263C4"/>
    <w:rsid w:val="00B32E80"/>
    <w:rsid w:val="00B572F9"/>
    <w:rsid w:val="00B84423"/>
    <w:rsid w:val="00BA6284"/>
    <w:rsid w:val="00BB04AF"/>
    <w:rsid w:val="00BD52C9"/>
    <w:rsid w:val="00BD57E1"/>
    <w:rsid w:val="00BE138F"/>
    <w:rsid w:val="00BE6354"/>
    <w:rsid w:val="00BF25F6"/>
    <w:rsid w:val="00BF505D"/>
    <w:rsid w:val="00C0415D"/>
    <w:rsid w:val="00C138D1"/>
    <w:rsid w:val="00C14E2A"/>
    <w:rsid w:val="00C23A97"/>
    <w:rsid w:val="00C32EB8"/>
    <w:rsid w:val="00C40E64"/>
    <w:rsid w:val="00C56559"/>
    <w:rsid w:val="00C64855"/>
    <w:rsid w:val="00C6685E"/>
    <w:rsid w:val="00C70EA7"/>
    <w:rsid w:val="00C7433F"/>
    <w:rsid w:val="00C7516E"/>
    <w:rsid w:val="00C75770"/>
    <w:rsid w:val="00C86BD8"/>
    <w:rsid w:val="00CA0FE3"/>
    <w:rsid w:val="00CA56BB"/>
    <w:rsid w:val="00CB0542"/>
    <w:rsid w:val="00CB0B29"/>
    <w:rsid w:val="00CB3A39"/>
    <w:rsid w:val="00CC121A"/>
    <w:rsid w:val="00CE03DB"/>
    <w:rsid w:val="00CE52CD"/>
    <w:rsid w:val="00CE5A10"/>
    <w:rsid w:val="00CF4393"/>
    <w:rsid w:val="00CF643C"/>
    <w:rsid w:val="00D00B2B"/>
    <w:rsid w:val="00D028E7"/>
    <w:rsid w:val="00D047A8"/>
    <w:rsid w:val="00D24877"/>
    <w:rsid w:val="00D52BC5"/>
    <w:rsid w:val="00D56D6B"/>
    <w:rsid w:val="00D66950"/>
    <w:rsid w:val="00D770D0"/>
    <w:rsid w:val="00D8250F"/>
    <w:rsid w:val="00D86DFF"/>
    <w:rsid w:val="00D915C1"/>
    <w:rsid w:val="00D95C4C"/>
    <w:rsid w:val="00D95F4D"/>
    <w:rsid w:val="00DA04EE"/>
    <w:rsid w:val="00DA36ED"/>
    <w:rsid w:val="00DB3CAE"/>
    <w:rsid w:val="00DC58F9"/>
    <w:rsid w:val="00DD3F95"/>
    <w:rsid w:val="00DE34F1"/>
    <w:rsid w:val="00DE6160"/>
    <w:rsid w:val="00DF192E"/>
    <w:rsid w:val="00DF4942"/>
    <w:rsid w:val="00E00B35"/>
    <w:rsid w:val="00E17C95"/>
    <w:rsid w:val="00E244E1"/>
    <w:rsid w:val="00E259C3"/>
    <w:rsid w:val="00E264D9"/>
    <w:rsid w:val="00E319D1"/>
    <w:rsid w:val="00E627B1"/>
    <w:rsid w:val="00E70169"/>
    <w:rsid w:val="00E8133D"/>
    <w:rsid w:val="00E81FA9"/>
    <w:rsid w:val="00E92087"/>
    <w:rsid w:val="00E9376C"/>
    <w:rsid w:val="00EA335E"/>
    <w:rsid w:val="00EA528C"/>
    <w:rsid w:val="00EA580C"/>
    <w:rsid w:val="00EC00FE"/>
    <w:rsid w:val="00EC6F8D"/>
    <w:rsid w:val="00ED2293"/>
    <w:rsid w:val="00EE1DAF"/>
    <w:rsid w:val="00EE49F4"/>
    <w:rsid w:val="00EF34E2"/>
    <w:rsid w:val="00F05CDD"/>
    <w:rsid w:val="00F11860"/>
    <w:rsid w:val="00F24182"/>
    <w:rsid w:val="00F30DC6"/>
    <w:rsid w:val="00F32C23"/>
    <w:rsid w:val="00F40CAE"/>
    <w:rsid w:val="00F45079"/>
    <w:rsid w:val="00F53DE9"/>
    <w:rsid w:val="00F576CB"/>
    <w:rsid w:val="00F6119C"/>
    <w:rsid w:val="00F61703"/>
    <w:rsid w:val="00F623A4"/>
    <w:rsid w:val="00F7035D"/>
    <w:rsid w:val="00F71A02"/>
    <w:rsid w:val="00F96094"/>
    <w:rsid w:val="00F96E49"/>
    <w:rsid w:val="00FA0742"/>
    <w:rsid w:val="00FA0D63"/>
    <w:rsid w:val="00FA4CD1"/>
    <w:rsid w:val="00FB37C6"/>
    <w:rsid w:val="00FD1226"/>
    <w:rsid w:val="00FE23D8"/>
    <w:rsid w:val="00FE3D46"/>
    <w:rsid w:val="00FF02D0"/>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76564"/>
  <w15:docId w15:val="{3EA8CB45-F6CA-47EE-B473-377353BB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basedOn w:val="DefaultParagraphFont"/>
    <w:unhideWhenUsed/>
    <w:rsid w:val="003C0EF3"/>
    <w:rPr>
      <w:color w:val="0000FF"/>
      <w:u w:val="single"/>
    </w:rPr>
  </w:style>
  <w:style w:type="paragraph" w:customStyle="1" w:styleId="NoSpacing1">
    <w:name w:val="No Spacing1"/>
    <w:rsid w:val="000205AE"/>
    <w:rPr>
      <w:sz w:val="22"/>
      <w:szCs w:val="22"/>
      <w:lang w:eastAsia="zh-CN" w:bidi="en-US"/>
    </w:rPr>
  </w:style>
  <w:style w:type="paragraph" w:styleId="ListParagraph">
    <w:name w:val="List Paragraph"/>
    <w:basedOn w:val="Normal"/>
    <w:uiPriority w:val="34"/>
    <w:rsid w:val="00957E8D"/>
    <w:pPr>
      <w:ind w:left="720"/>
      <w:contextualSpacing/>
    </w:pPr>
  </w:style>
  <w:style w:type="character" w:styleId="CommentReference">
    <w:name w:val="annotation reference"/>
    <w:basedOn w:val="DefaultParagraphFont"/>
    <w:uiPriority w:val="99"/>
    <w:semiHidden/>
    <w:unhideWhenUsed/>
    <w:rsid w:val="00957E8D"/>
    <w:rPr>
      <w:sz w:val="16"/>
      <w:szCs w:val="16"/>
    </w:rPr>
  </w:style>
  <w:style w:type="paragraph" w:styleId="CommentText">
    <w:name w:val="annotation text"/>
    <w:basedOn w:val="Normal"/>
    <w:link w:val="CommentTextChar"/>
    <w:uiPriority w:val="99"/>
    <w:semiHidden/>
    <w:unhideWhenUsed/>
    <w:rsid w:val="00957E8D"/>
    <w:rPr>
      <w:rFonts w:ascii="Arial" w:hAnsi="Arial"/>
      <w:sz w:val="20"/>
      <w:szCs w:val="20"/>
    </w:rPr>
  </w:style>
  <w:style w:type="character" w:customStyle="1" w:styleId="CommentTextChar">
    <w:name w:val="Comment Text Char"/>
    <w:basedOn w:val="DefaultParagraphFont"/>
    <w:link w:val="CommentText"/>
    <w:uiPriority w:val="99"/>
    <w:semiHidden/>
    <w:rsid w:val="00957E8D"/>
    <w:rPr>
      <w:rFonts w:ascii="Arial" w:eastAsia="Times New Roman" w:hAnsi="Arial"/>
      <w:lang w:val="fr-FR"/>
    </w:rPr>
  </w:style>
  <w:style w:type="paragraph" w:styleId="CommentSubject">
    <w:name w:val="annotation subject"/>
    <w:basedOn w:val="CommentText"/>
    <w:next w:val="CommentText"/>
    <w:link w:val="CommentSubjectChar"/>
    <w:uiPriority w:val="99"/>
    <w:semiHidden/>
    <w:unhideWhenUsed/>
    <w:rsid w:val="00C32EB8"/>
    <w:rPr>
      <w:rFonts w:ascii="Times New Roman" w:hAnsi="Times New Roman"/>
      <w:b/>
      <w:bCs/>
    </w:rPr>
  </w:style>
  <w:style w:type="character" w:customStyle="1" w:styleId="CommentSubjectChar">
    <w:name w:val="Comment Subject Char"/>
    <w:basedOn w:val="CommentTextChar"/>
    <w:link w:val="CommentSubject"/>
    <w:uiPriority w:val="99"/>
    <w:semiHidden/>
    <w:rsid w:val="00C32EB8"/>
    <w:rPr>
      <w:rFonts w:ascii="Times New Roman" w:eastAsia="Times New Roman" w:hAnsi="Times New Roman"/>
      <w:b/>
      <w:bCs/>
      <w:lang w:val="fr-FR"/>
    </w:rPr>
  </w:style>
  <w:style w:type="character" w:customStyle="1" w:styleId="UnresolvedMention">
    <w:name w:val="Unresolved Mention"/>
    <w:basedOn w:val="DefaultParagraphFont"/>
    <w:uiPriority w:val="99"/>
    <w:semiHidden/>
    <w:unhideWhenUsed/>
    <w:rsid w:val="004A07C4"/>
    <w:rPr>
      <w:color w:val="808080"/>
      <w:shd w:val="clear" w:color="auto" w:fill="E6E6E6"/>
    </w:rPr>
  </w:style>
  <w:style w:type="paragraph" w:styleId="FootnoteText">
    <w:name w:val="footnote text"/>
    <w:basedOn w:val="Normal"/>
    <w:link w:val="FootnoteTextChar"/>
    <w:uiPriority w:val="99"/>
    <w:semiHidden/>
    <w:unhideWhenUsed/>
    <w:rsid w:val="007B2A4D"/>
    <w:rPr>
      <w:sz w:val="20"/>
      <w:szCs w:val="20"/>
    </w:rPr>
  </w:style>
  <w:style w:type="character" w:customStyle="1" w:styleId="FootnoteTextChar">
    <w:name w:val="Footnote Text Char"/>
    <w:basedOn w:val="DefaultParagraphFont"/>
    <w:link w:val="FootnoteText"/>
    <w:uiPriority w:val="99"/>
    <w:semiHidden/>
    <w:rsid w:val="007B2A4D"/>
    <w:rPr>
      <w:rFonts w:ascii="Times New Roman" w:eastAsia="Times New Roman" w:hAnsi="Times New Roman"/>
    </w:rPr>
  </w:style>
  <w:style w:type="character" w:styleId="FootnoteReference">
    <w:name w:val="footnote reference"/>
    <w:basedOn w:val="DefaultParagraphFont"/>
    <w:uiPriority w:val="99"/>
    <w:semiHidden/>
    <w:unhideWhenUsed/>
    <w:rsid w:val="007B2A4D"/>
    <w:rPr>
      <w:vertAlign w:val="superscript"/>
    </w:rPr>
  </w:style>
  <w:style w:type="paragraph" w:styleId="Revision">
    <w:name w:val="Revision"/>
    <w:hidden/>
    <w:uiPriority w:val="99"/>
    <w:semiHidden/>
    <w:rsid w:val="00B263C4"/>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B3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1a-liste-de-sauvegarde-urgente-00938" TargetMode="External"/><Relationship Id="rId13" Type="http://schemas.openxmlformats.org/officeDocument/2006/relationships/hyperlink" Target="https://ich.unesco.org/fr/11a-liste-de-sauvegarde-urgente-00938"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ch.unesco.org/fr/11a-liste-de-sauvegarde-urgente-00938" TargetMode="External"/><Relationship Id="rId17" Type="http://schemas.openxmlformats.org/officeDocument/2006/relationships/hyperlink" Target="#Recommande_le_comit&#233;_d_inscrire"/><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11a-liste-de-sauvegarde-urgente-009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recommend_to_"/><Relationship Id="rId23" Type="http://schemas.openxmlformats.org/officeDocument/2006/relationships/footer" Target="footer3.xml"/><Relationship Id="rId10" Type="http://schemas.openxmlformats.org/officeDocument/2006/relationships/hyperlink" Target="https://ich.unesco.org/fr/11a-liste-de-sauvegarde-urgente-0093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11a-liste-de-sauvegarde-urgente-00938" TargetMode="External"/><Relationship Id="rId14" Type="http://schemas.openxmlformats.org/officeDocument/2006/relationships/hyperlink" Target="#Recommande_le_comit&#233;_de_renvoyer_"/><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7E82-5B32-40EA-ABDE-DB9A999D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10</TotalTime>
  <Pages>11</Pages>
  <Words>5566</Words>
  <Characters>30614</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K_Nakata</cp:lastModifiedBy>
  <cp:revision>10</cp:revision>
  <cp:lastPrinted>2011-08-06T10:22:00Z</cp:lastPrinted>
  <dcterms:created xsi:type="dcterms:W3CDTF">2017-10-27T11:37:00Z</dcterms:created>
  <dcterms:modified xsi:type="dcterms:W3CDTF">2017-11-17T13:21:00Z</dcterms:modified>
</cp:coreProperties>
</file>